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3BCB" w14:textId="12617AB0" w:rsidR="005F35E7" w:rsidRPr="007F2954" w:rsidRDefault="005F35E7" w:rsidP="00FB50C1">
      <w:pPr>
        <w:pStyle w:val="ConsTitle"/>
        <w:ind w:right="-142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ПОЯСНИТЕЛЬНАЯ ЗАПИСКА</w:t>
      </w:r>
    </w:p>
    <w:p w14:paraId="40596AEC" w14:textId="77777777" w:rsidR="00ED3D61" w:rsidRDefault="005F35E7" w:rsidP="00FB50C1">
      <w:pPr>
        <w:pStyle w:val="ConsTitle"/>
        <w:ind w:right="-142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7F2954">
        <w:rPr>
          <w:rFonts w:ascii="Times New Roman" w:hAnsi="Times New Roman"/>
          <w:sz w:val="28"/>
          <w:szCs w:val="28"/>
        </w:rPr>
        <w:t>решению  Собрания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представителей муниципального образования – Ирафский район «Об утверждении районного бюджета муниципального об</w:t>
      </w:r>
      <w:r w:rsidR="004C7DDD" w:rsidRPr="007F2954">
        <w:rPr>
          <w:rFonts w:ascii="Times New Roman" w:hAnsi="Times New Roman"/>
          <w:sz w:val="28"/>
          <w:szCs w:val="28"/>
        </w:rPr>
        <w:t>разования Ирафский район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="004C7DDD" w:rsidRPr="007F2954">
        <w:rPr>
          <w:rFonts w:ascii="Times New Roman" w:hAnsi="Times New Roman"/>
          <w:sz w:val="28"/>
          <w:szCs w:val="28"/>
        </w:rPr>
        <w:t xml:space="preserve"> год и на плановый период </w:t>
      </w:r>
    </w:p>
    <w:p w14:paraId="5DA8C0DF" w14:textId="781B09F1" w:rsidR="005F35E7" w:rsidRPr="007F2954" w:rsidRDefault="004C7DDD" w:rsidP="00FB50C1">
      <w:pPr>
        <w:pStyle w:val="ConsTitle"/>
        <w:ind w:right="-142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202</w:t>
      </w:r>
      <w:r w:rsidR="00914AF8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sz w:val="28"/>
          <w:szCs w:val="28"/>
        </w:rPr>
        <w:t>5</w:t>
      </w:r>
      <w:r w:rsidR="005F35E7" w:rsidRPr="007F2954">
        <w:rPr>
          <w:rFonts w:ascii="Times New Roman" w:hAnsi="Times New Roman"/>
          <w:sz w:val="28"/>
          <w:szCs w:val="28"/>
        </w:rPr>
        <w:t>годов»</w:t>
      </w:r>
    </w:p>
    <w:p w14:paraId="2DFC1B08" w14:textId="77777777" w:rsidR="005F35E7" w:rsidRPr="007F2954" w:rsidRDefault="005F35E7" w:rsidP="007F2954">
      <w:pPr>
        <w:pStyle w:val="ConsTitle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3BA5CA96" w14:textId="156B0520" w:rsidR="005F35E7" w:rsidRPr="007F2954" w:rsidRDefault="005F35E7" w:rsidP="007F2954">
      <w:pPr>
        <w:pStyle w:val="ConsTitle"/>
        <w:ind w:right="-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954">
        <w:rPr>
          <w:rFonts w:ascii="Times New Roman" w:hAnsi="Times New Roman"/>
          <w:b w:val="0"/>
          <w:sz w:val="28"/>
          <w:szCs w:val="28"/>
        </w:rPr>
        <w:t>Решение  «</w:t>
      </w:r>
      <w:proofErr w:type="gramEnd"/>
      <w:r w:rsidRPr="007F2954">
        <w:rPr>
          <w:rFonts w:ascii="Times New Roman" w:hAnsi="Times New Roman"/>
          <w:b w:val="0"/>
          <w:sz w:val="28"/>
          <w:szCs w:val="28"/>
        </w:rPr>
        <w:t>Об утверждении районного  бюджета муниципального обр</w:t>
      </w:r>
      <w:r w:rsidR="004C7DDD" w:rsidRPr="007F2954">
        <w:rPr>
          <w:rFonts w:ascii="Times New Roman" w:hAnsi="Times New Roman"/>
          <w:b w:val="0"/>
          <w:sz w:val="28"/>
          <w:szCs w:val="28"/>
        </w:rPr>
        <w:t>азования  Ирафский район на 202</w:t>
      </w:r>
      <w:r w:rsidR="00914AF8" w:rsidRPr="007F2954">
        <w:rPr>
          <w:rFonts w:ascii="Times New Roman" w:hAnsi="Times New Roman"/>
          <w:b w:val="0"/>
          <w:sz w:val="28"/>
          <w:szCs w:val="28"/>
        </w:rPr>
        <w:t>3</w:t>
      </w:r>
      <w:r w:rsidR="004C7DDD" w:rsidRPr="007F2954">
        <w:rPr>
          <w:rFonts w:ascii="Times New Roman" w:hAnsi="Times New Roman"/>
          <w:b w:val="0"/>
          <w:sz w:val="28"/>
          <w:szCs w:val="28"/>
        </w:rPr>
        <w:t xml:space="preserve"> год и на  плановый период 202</w:t>
      </w:r>
      <w:r w:rsidR="00914AF8" w:rsidRPr="007F2954">
        <w:rPr>
          <w:rFonts w:ascii="Times New Roman" w:hAnsi="Times New Roman"/>
          <w:b w:val="0"/>
          <w:sz w:val="28"/>
          <w:szCs w:val="28"/>
        </w:rPr>
        <w:t>4</w:t>
      </w:r>
      <w:r w:rsidR="004C7DDD" w:rsidRPr="007F2954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b w:val="0"/>
          <w:sz w:val="28"/>
          <w:szCs w:val="28"/>
        </w:rPr>
        <w:t>5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годов» подготовлен</w:t>
      </w:r>
      <w:r w:rsidR="00FB50C1">
        <w:rPr>
          <w:rFonts w:ascii="Times New Roman" w:hAnsi="Times New Roman"/>
          <w:b w:val="0"/>
          <w:sz w:val="28"/>
          <w:szCs w:val="28"/>
        </w:rPr>
        <w:t>о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в соответствии с требованиями Бюджетного кодекса Российской</w:t>
      </w:r>
      <w:r w:rsidR="00FB50C1">
        <w:rPr>
          <w:rFonts w:ascii="Times New Roman" w:hAnsi="Times New Roman"/>
          <w:b w:val="0"/>
          <w:sz w:val="28"/>
          <w:szCs w:val="28"/>
        </w:rPr>
        <w:t xml:space="preserve"> Федерации и решением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Собрания представителей муниципального образования – Ирафский район от </w:t>
      </w:r>
      <w:r w:rsidR="008F278F" w:rsidRPr="007F2954">
        <w:rPr>
          <w:rFonts w:ascii="Times New Roman" w:hAnsi="Times New Roman"/>
          <w:b w:val="0"/>
          <w:sz w:val="28"/>
          <w:szCs w:val="28"/>
        </w:rPr>
        <w:t>30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</w:t>
      </w:r>
      <w:r w:rsidR="00CB24F4" w:rsidRPr="007F2954">
        <w:rPr>
          <w:rFonts w:ascii="Times New Roman" w:hAnsi="Times New Roman"/>
          <w:b w:val="0"/>
          <w:sz w:val="28"/>
          <w:szCs w:val="28"/>
        </w:rPr>
        <w:t>апреля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20</w:t>
      </w:r>
      <w:r w:rsidR="00CB24F4" w:rsidRPr="007F2954">
        <w:rPr>
          <w:rFonts w:ascii="Times New Roman" w:hAnsi="Times New Roman"/>
          <w:b w:val="0"/>
          <w:sz w:val="28"/>
          <w:szCs w:val="28"/>
        </w:rPr>
        <w:t xml:space="preserve">21 </w:t>
      </w:r>
      <w:r w:rsidRPr="007F2954">
        <w:rPr>
          <w:rFonts w:ascii="Times New Roman" w:hAnsi="Times New Roman"/>
          <w:b w:val="0"/>
          <w:sz w:val="28"/>
          <w:szCs w:val="28"/>
        </w:rPr>
        <w:t>года №</w:t>
      </w:r>
      <w:r w:rsidR="00CB24F4" w:rsidRPr="007F2954">
        <w:rPr>
          <w:rFonts w:ascii="Times New Roman" w:hAnsi="Times New Roman"/>
          <w:b w:val="0"/>
          <w:sz w:val="28"/>
          <w:szCs w:val="28"/>
        </w:rPr>
        <w:t>23/8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 «О бюджетном процессе муниципального образования – Ирафский район».</w:t>
      </w:r>
    </w:p>
    <w:p w14:paraId="6259BDAC" w14:textId="67AF1C3E" w:rsidR="005F35E7" w:rsidRPr="007F2954" w:rsidRDefault="005F35E7" w:rsidP="007F2954">
      <w:pPr>
        <w:autoSpaceDE w:val="0"/>
        <w:autoSpaceDN w:val="0"/>
        <w:adjustRightInd w:val="0"/>
        <w:spacing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основу бюджетных проектировок положены сформулированные в Бюджетном послании Президента Российской Федерации стратегические прио</w:t>
      </w:r>
      <w:r w:rsidR="004C7DDD" w:rsidRPr="007F2954">
        <w:rPr>
          <w:rFonts w:ascii="Times New Roman" w:hAnsi="Times New Roman"/>
          <w:sz w:val="28"/>
          <w:szCs w:val="28"/>
        </w:rPr>
        <w:t>ритеты бюджетной политики в 20</w:t>
      </w:r>
      <w:r w:rsidR="00914AF8" w:rsidRPr="007F2954">
        <w:rPr>
          <w:rFonts w:ascii="Times New Roman" w:hAnsi="Times New Roman"/>
          <w:sz w:val="28"/>
          <w:szCs w:val="28"/>
        </w:rPr>
        <w:t>23</w:t>
      </w:r>
      <w:r w:rsidR="004C7DDD" w:rsidRPr="007F2954">
        <w:rPr>
          <w:rFonts w:ascii="Times New Roman" w:hAnsi="Times New Roman"/>
          <w:sz w:val="28"/>
          <w:szCs w:val="28"/>
        </w:rPr>
        <w:t>-20</w:t>
      </w:r>
      <w:r w:rsidR="00914AF8" w:rsidRPr="007F2954">
        <w:rPr>
          <w:rFonts w:ascii="Times New Roman" w:hAnsi="Times New Roman"/>
          <w:sz w:val="28"/>
          <w:szCs w:val="28"/>
        </w:rPr>
        <w:t>25</w:t>
      </w:r>
      <w:r w:rsidRPr="007F2954">
        <w:rPr>
          <w:rFonts w:ascii="Times New Roman" w:hAnsi="Times New Roman"/>
          <w:sz w:val="28"/>
          <w:szCs w:val="28"/>
        </w:rPr>
        <w:t xml:space="preserve"> годах, а также ключевые ориентиры развития муниципального образования – Ирафский район, определённые Стратегией социально-экономического развития муниципального образования – Ирафский район до 202</w:t>
      </w:r>
      <w:r w:rsidR="001F0EB7" w:rsidRPr="007F2954">
        <w:rPr>
          <w:rFonts w:ascii="Times New Roman" w:hAnsi="Times New Roman"/>
          <w:sz w:val="28"/>
          <w:szCs w:val="28"/>
        </w:rPr>
        <w:t>8</w:t>
      </w:r>
      <w:r w:rsidRPr="007F2954">
        <w:rPr>
          <w:rFonts w:ascii="Times New Roman" w:hAnsi="Times New Roman"/>
          <w:sz w:val="28"/>
          <w:szCs w:val="28"/>
        </w:rPr>
        <w:t xml:space="preserve"> года. Реализация этих приоритетов требует обеспечения бюджетной устойчивости и повышения эффективности использования бюджетных средств.</w:t>
      </w:r>
    </w:p>
    <w:p w14:paraId="3340FFE6" w14:textId="79ED0B8B" w:rsidR="005F35E7" w:rsidRPr="007F2954" w:rsidRDefault="005F35E7" w:rsidP="00FB50C1">
      <w:pPr>
        <w:pStyle w:val="ab"/>
        <w:ind w:right="-142" w:firstLine="426"/>
        <w:jc w:val="center"/>
        <w:outlineLvl w:val="0"/>
        <w:rPr>
          <w:rFonts w:ascii="Times New Roman" w:hAnsi="Times New Roman"/>
          <w:b/>
          <w:szCs w:val="28"/>
        </w:rPr>
      </w:pPr>
      <w:r w:rsidRPr="007F2954">
        <w:rPr>
          <w:rFonts w:ascii="Times New Roman" w:hAnsi="Times New Roman"/>
          <w:b/>
          <w:szCs w:val="28"/>
        </w:rPr>
        <w:t>Формирование текстовой части Решения о бюджете</w:t>
      </w:r>
      <w:r w:rsidR="004C7DDD" w:rsidRPr="007F2954">
        <w:rPr>
          <w:rFonts w:ascii="Times New Roman" w:hAnsi="Times New Roman"/>
          <w:b/>
          <w:szCs w:val="28"/>
        </w:rPr>
        <w:t xml:space="preserve"> муниципального района   на 202</w:t>
      </w:r>
      <w:r w:rsidR="00914AF8" w:rsidRPr="007F2954">
        <w:rPr>
          <w:rFonts w:ascii="Times New Roman" w:hAnsi="Times New Roman"/>
          <w:b/>
          <w:szCs w:val="28"/>
        </w:rPr>
        <w:t>3</w:t>
      </w:r>
      <w:r w:rsidR="00ED3D61">
        <w:rPr>
          <w:rFonts w:ascii="Times New Roman" w:hAnsi="Times New Roman"/>
          <w:b/>
          <w:szCs w:val="28"/>
        </w:rPr>
        <w:t xml:space="preserve"> </w:t>
      </w:r>
      <w:r w:rsidRPr="007F2954">
        <w:rPr>
          <w:rFonts w:ascii="Times New Roman" w:hAnsi="Times New Roman"/>
          <w:b/>
          <w:szCs w:val="28"/>
        </w:rPr>
        <w:t>год</w:t>
      </w:r>
      <w:r w:rsidR="004C7DDD" w:rsidRPr="007F2954">
        <w:rPr>
          <w:rFonts w:ascii="Times New Roman" w:hAnsi="Times New Roman"/>
          <w:b/>
          <w:szCs w:val="28"/>
        </w:rPr>
        <w:t xml:space="preserve"> и на плановый период 202</w:t>
      </w:r>
      <w:r w:rsidR="00ED3D61">
        <w:rPr>
          <w:rFonts w:ascii="Times New Roman" w:hAnsi="Times New Roman"/>
          <w:b/>
          <w:szCs w:val="28"/>
        </w:rPr>
        <w:t>4</w:t>
      </w:r>
      <w:r w:rsidR="00C10557">
        <w:rPr>
          <w:rFonts w:ascii="Times New Roman" w:hAnsi="Times New Roman"/>
          <w:b/>
          <w:szCs w:val="28"/>
        </w:rPr>
        <w:t xml:space="preserve"> </w:t>
      </w:r>
      <w:r w:rsidR="004C7DDD" w:rsidRPr="007F2954">
        <w:rPr>
          <w:rFonts w:ascii="Times New Roman" w:hAnsi="Times New Roman"/>
          <w:b/>
          <w:szCs w:val="28"/>
        </w:rPr>
        <w:t>и 202</w:t>
      </w:r>
      <w:r w:rsidR="00914AF8" w:rsidRPr="007F2954">
        <w:rPr>
          <w:rFonts w:ascii="Times New Roman" w:hAnsi="Times New Roman"/>
          <w:b/>
          <w:szCs w:val="28"/>
        </w:rPr>
        <w:t>5</w:t>
      </w:r>
      <w:r w:rsidRPr="007F2954">
        <w:rPr>
          <w:rFonts w:ascii="Times New Roman" w:hAnsi="Times New Roman"/>
          <w:b/>
          <w:szCs w:val="28"/>
        </w:rPr>
        <w:t xml:space="preserve"> годов</w:t>
      </w:r>
    </w:p>
    <w:p w14:paraId="5FA5E721" w14:textId="77777777" w:rsidR="005F35E7" w:rsidRPr="007F2954" w:rsidRDefault="005F35E7" w:rsidP="00FB50C1">
      <w:pPr>
        <w:pStyle w:val="ab"/>
        <w:ind w:right="-142" w:firstLine="426"/>
        <w:jc w:val="center"/>
        <w:outlineLvl w:val="0"/>
        <w:rPr>
          <w:rFonts w:ascii="Times New Roman" w:hAnsi="Times New Roman"/>
          <w:b/>
          <w:szCs w:val="28"/>
        </w:rPr>
      </w:pPr>
    </w:p>
    <w:p w14:paraId="7AA0CF40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Общие требования к структуре и содержанию Решения «О бюджете муниципального района» установлены ст. 184</w:t>
      </w:r>
      <w:r w:rsidRPr="007F2954">
        <w:rPr>
          <w:rFonts w:ascii="Times New Roman" w:hAnsi="Times New Roman"/>
          <w:sz w:val="28"/>
          <w:szCs w:val="28"/>
          <w:vertAlign w:val="superscript"/>
        </w:rPr>
        <w:t>1</w:t>
      </w:r>
      <w:r w:rsidRPr="007F295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которые применительно к бюджету муниципального района конкретизируются ст.28 - 35 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Алания».</w:t>
      </w:r>
    </w:p>
    <w:p w14:paraId="063BCA88" w14:textId="347DDD86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 соответствии со статьей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</w:t>
      </w:r>
      <w:proofErr w:type="gramStart"/>
      <w:r w:rsidRPr="007F2954">
        <w:rPr>
          <w:rFonts w:ascii="Times New Roman" w:hAnsi="Times New Roman"/>
          <w:sz w:val="28"/>
          <w:szCs w:val="28"/>
        </w:rPr>
        <w:t>Алания»  решение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 содержит показатели бюджета муниципального района на 20</w:t>
      </w:r>
      <w:r w:rsidR="004C7DDD" w:rsidRPr="007F2954">
        <w:rPr>
          <w:rFonts w:ascii="Times New Roman" w:hAnsi="Times New Roman"/>
          <w:sz w:val="28"/>
          <w:szCs w:val="28"/>
        </w:rPr>
        <w:t>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14AF8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годов.</w:t>
      </w:r>
    </w:p>
    <w:p w14:paraId="3ED575AF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Пунктом 1 статьи 184</w:t>
      </w:r>
      <w:r w:rsidRPr="007F2954">
        <w:rPr>
          <w:rFonts w:ascii="Times New Roman" w:hAnsi="Times New Roman"/>
          <w:sz w:val="28"/>
          <w:szCs w:val="28"/>
          <w:vertAlign w:val="superscript"/>
        </w:rPr>
        <w:t>1</w:t>
      </w:r>
      <w:r w:rsidRPr="007F295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статьей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установлен перечень основных характеристик бюджета, утверждаемых проектом решения о бюджете: объем доходов, расходов, дефицит бюджета, условно утверждаемые расходы планового периода.</w:t>
      </w:r>
    </w:p>
    <w:p w14:paraId="1E108FD8" w14:textId="4A06765E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Все указанные параметры бюджета муниципального района, являющиеся предметом рассмотрения Собранием представителей муниципального образования – Ирафский район Республики Северная Осетия-Алания   </w:t>
      </w:r>
      <w:proofErr w:type="gramStart"/>
      <w:r w:rsidRPr="007F2954">
        <w:rPr>
          <w:rFonts w:ascii="Times New Roman" w:hAnsi="Times New Roman"/>
          <w:sz w:val="28"/>
          <w:szCs w:val="28"/>
        </w:rPr>
        <w:t>и  представлены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в </w:t>
      </w:r>
      <w:r w:rsidRPr="007F2954">
        <w:rPr>
          <w:rFonts w:ascii="Times New Roman" w:hAnsi="Times New Roman"/>
          <w:b/>
          <w:sz w:val="28"/>
          <w:szCs w:val="28"/>
        </w:rPr>
        <w:t>статье 1</w:t>
      </w:r>
      <w:r w:rsidRPr="007F2954">
        <w:rPr>
          <w:rFonts w:ascii="Times New Roman" w:hAnsi="Times New Roman"/>
          <w:sz w:val="28"/>
          <w:szCs w:val="28"/>
        </w:rPr>
        <w:t xml:space="preserve"> проекта реше</w:t>
      </w:r>
      <w:r w:rsidR="003518CC" w:rsidRPr="007F2954">
        <w:rPr>
          <w:rFonts w:ascii="Times New Roman" w:hAnsi="Times New Roman"/>
          <w:sz w:val="28"/>
          <w:szCs w:val="28"/>
        </w:rPr>
        <w:t>ния Собрания (частью 1 –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="003518CC" w:rsidRPr="007F2954">
        <w:rPr>
          <w:rFonts w:ascii="Times New Roman" w:hAnsi="Times New Roman"/>
          <w:sz w:val="28"/>
          <w:szCs w:val="28"/>
        </w:rPr>
        <w:t xml:space="preserve"> год, частью 2 – на 202</w:t>
      </w:r>
      <w:r w:rsidR="00914AF8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 </w:t>
      </w:r>
      <w:r w:rsidR="003518CC" w:rsidRPr="007F2954">
        <w:rPr>
          <w:rFonts w:ascii="Times New Roman" w:hAnsi="Times New Roman"/>
          <w:sz w:val="28"/>
          <w:szCs w:val="28"/>
        </w:rPr>
        <w:t>и 202</w:t>
      </w:r>
      <w:r w:rsidR="00914AF8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>год).</w:t>
      </w:r>
    </w:p>
    <w:p w14:paraId="7C6B2011" w14:textId="4886A6AB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 xml:space="preserve">К основным характеристикам бюджета муниципального района, рассматриваемым  Собранием представителей муниципального образования – Ирафский район Республики Северная Осетия-Алания отнесены нормативы распределения доходов между бюджетами сельских поселений и </w:t>
      </w:r>
      <w:r w:rsidR="004A1960">
        <w:rPr>
          <w:rFonts w:ascii="Times New Roman" w:hAnsi="Times New Roman"/>
          <w:sz w:val="28"/>
          <w:szCs w:val="28"/>
        </w:rPr>
        <w:t>муниципального района</w:t>
      </w:r>
      <w:r w:rsidRPr="007F2954">
        <w:rPr>
          <w:rFonts w:ascii="Times New Roman" w:hAnsi="Times New Roman"/>
          <w:sz w:val="28"/>
          <w:szCs w:val="28"/>
        </w:rPr>
        <w:t xml:space="preserve">,  закрепленные Бюджетным кодексом Российской Федерации и Законом Республики Северная Осетия-Алания «О межбюджетных отношениях в Республике Северная Осетия-Алания», подлежащие утверждению решением Собрания о бюджете муниципального района. Указанные нормативы предлагается установить </w:t>
      </w:r>
      <w:r w:rsidR="00FB50C1">
        <w:rPr>
          <w:rFonts w:ascii="Times New Roman" w:hAnsi="Times New Roman"/>
          <w:b/>
          <w:sz w:val="28"/>
          <w:szCs w:val="28"/>
        </w:rPr>
        <w:t>статье</w:t>
      </w:r>
      <w:r w:rsidRPr="007F2954">
        <w:rPr>
          <w:rFonts w:ascii="Times New Roman" w:hAnsi="Times New Roman"/>
          <w:b/>
          <w:sz w:val="28"/>
          <w:szCs w:val="28"/>
        </w:rPr>
        <w:t>й 2</w:t>
      </w:r>
      <w:r w:rsidRPr="007F2954">
        <w:rPr>
          <w:rFonts w:ascii="Times New Roman" w:hAnsi="Times New Roman"/>
          <w:sz w:val="28"/>
          <w:szCs w:val="28"/>
        </w:rPr>
        <w:t xml:space="preserve"> проекта решения и приложением 1 к проекту решения.</w:t>
      </w:r>
    </w:p>
    <w:p w14:paraId="34BA1AC5" w14:textId="3AD2B889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 данной статье приложением 2 к проекту решения предлагается утвердить </w:t>
      </w:r>
      <w:r w:rsidR="003518CC" w:rsidRPr="007F2954">
        <w:rPr>
          <w:rFonts w:ascii="Times New Roman" w:hAnsi="Times New Roman"/>
          <w:sz w:val="28"/>
          <w:szCs w:val="28"/>
        </w:rPr>
        <w:t>доходы районного бюджета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год, приложением 3 –</w:t>
      </w:r>
      <w:r w:rsidR="004A1960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доходы на </w:t>
      </w:r>
      <w:r w:rsidR="003518CC" w:rsidRPr="007F2954">
        <w:rPr>
          <w:rFonts w:ascii="Times New Roman" w:hAnsi="Times New Roman"/>
          <w:sz w:val="28"/>
          <w:szCs w:val="28"/>
        </w:rPr>
        <w:t>плановый период 202</w:t>
      </w:r>
      <w:r w:rsidR="00914AF8" w:rsidRPr="007F2954">
        <w:rPr>
          <w:rFonts w:ascii="Times New Roman" w:hAnsi="Times New Roman"/>
          <w:sz w:val="28"/>
          <w:szCs w:val="28"/>
        </w:rPr>
        <w:t>4</w:t>
      </w:r>
      <w:r w:rsidR="003518CC" w:rsidRPr="007F295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518CC" w:rsidRPr="007F2954">
        <w:rPr>
          <w:rFonts w:ascii="Times New Roman" w:hAnsi="Times New Roman"/>
          <w:sz w:val="28"/>
          <w:szCs w:val="28"/>
        </w:rPr>
        <w:t>202</w:t>
      </w:r>
      <w:r w:rsidR="00914AF8" w:rsidRPr="007F2954">
        <w:rPr>
          <w:rFonts w:ascii="Times New Roman" w:hAnsi="Times New Roman"/>
          <w:sz w:val="28"/>
          <w:szCs w:val="28"/>
        </w:rPr>
        <w:t xml:space="preserve">5 </w:t>
      </w:r>
      <w:r w:rsidRPr="007F2954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7F2954">
        <w:rPr>
          <w:rFonts w:ascii="Times New Roman" w:hAnsi="Times New Roman"/>
          <w:sz w:val="28"/>
          <w:szCs w:val="28"/>
        </w:rPr>
        <w:t>.</w:t>
      </w:r>
    </w:p>
    <w:p w14:paraId="62A1D54D" w14:textId="33CBC6E1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7F2954">
        <w:rPr>
          <w:rFonts w:ascii="Times New Roman" w:hAnsi="Times New Roman"/>
          <w:b/>
          <w:sz w:val="28"/>
          <w:szCs w:val="28"/>
        </w:rPr>
        <w:t>статьей 3</w:t>
      </w:r>
      <w:r w:rsidRPr="007F2954">
        <w:rPr>
          <w:rFonts w:ascii="Times New Roman" w:hAnsi="Times New Roman"/>
          <w:sz w:val="28"/>
          <w:szCs w:val="28"/>
        </w:rPr>
        <w:t xml:space="preserve"> проекта решения </w:t>
      </w:r>
      <w:r w:rsidR="00FB50C1" w:rsidRPr="007F2954">
        <w:rPr>
          <w:rFonts w:ascii="Times New Roman" w:hAnsi="Times New Roman"/>
          <w:sz w:val="28"/>
          <w:szCs w:val="28"/>
        </w:rPr>
        <w:t xml:space="preserve">Собрания 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предусмотрено утверждение приложений 4  и 5, устанавливающих перечень и коды главных администраторов доходов  районного бюджета муниципального района и перечень главных администраторов источников внутреннего финансирования дефицита бюджета муниципального района, а также перечни закрепляемых за ними доходов и источников финансирования дефицита бюджета муниципального района.</w:t>
      </w:r>
    </w:p>
    <w:p w14:paraId="7580CDBA" w14:textId="7108F13E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Статьей 4 </w:t>
      </w:r>
      <w:r w:rsidRPr="007F2954">
        <w:rPr>
          <w:rFonts w:ascii="Times New Roman" w:hAnsi="Times New Roman"/>
          <w:sz w:val="28"/>
          <w:szCs w:val="28"/>
        </w:rPr>
        <w:t xml:space="preserve">решения Собрания </w:t>
      </w:r>
      <w:r w:rsidR="00FB50C1" w:rsidRPr="007F2954">
        <w:rPr>
          <w:rFonts w:ascii="Times New Roman" w:hAnsi="Times New Roman"/>
          <w:sz w:val="28"/>
          <w:szCs w:val="28"/>
        </w:rPr>
        <w:t xml:space="preserve">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в соответствии с требованиями статьи 184</w:t>
      </w:r>
      <w:r w:rsidRPr="007F295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F2954">
        <w:rPr>
          <w:rFonts w:ascii="Times New Roman" w:hAnsi="Times New Roman"/>
          <w:sz w:val="28"/>
          <w:szCs w:val="28"/>
        </w:rPr>
        <w:t>Бюджетного кодекса Российской Федерации и статьи 31 решения Собрания представителей муниципального образования – Ирафский район «Об утверждении Положения о бюджетном процессе в муниципальном образовании – Ирафский район Республики Северная Осетия - Алания» предлагается утвердить:</w:t>
      </w:r>
    </w:p>
    <w:p w14:paraId="696141D8" w14:textId="46D8E908" w:rsidR="005F35E7" w:rsidRPr="007F2954" w:rsidRDefault="00FB50C1" w:rsidP="00FB50C1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публичных </w:t>
      </w:r>
      <w:r w:rsidR="00CD05D6" w:rsidRPr="007F2954">
        <w:rPr>
          <w:rFonts w:ascii="Times New Roman" w:hAnsi="Times New Roman"/>
          <w:sz w:val="28"/>
          <w:szCs w:val="28"/>
        </w:rPr>
        <w:t>нормативных обя</w:t>
      </w:r>
      <w:r w:rsidR="003518CC" w:rsidRPr="007F2954">
        <w:rPr>
          <w:rFonts w:ascii="Times New Roman" w:hAnsi="Times New Roman"/>
          <w:sz w:val="28"/>
          <w:szCs w:val="28"/>
        </w:rPr>
        <w:t>зательств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и 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>на плановый период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4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годов;</w:t>
      </w:r>
    </w:p>
    <w:p w14:paraId="5327DD40" w14:textId="53D96E17" w:rsidR="005F35E7" w:rsidRPr="007F2954" w:rsidRDefault="00FB50C1" w:rsidP="00FB50C1">
      <w:pPr>
        <w:widowControl w:val="0"/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нормативную величину бюджетных ассигнований резервного фонда</w:t>
      </w:r>
      <w:r>
        <w:rPr>
          <w:rFonts w:ascii="Times New Roman" w:hAnsi="Times New Roman"/>
          <w:snapToGrid w:val="0"/>
          <w:sz w:val="28"/>
          <w:szCs w:val="28"/>
        </w:rPr>
        <w:t>;</w:t>
      </w:r>
    </w:p>
    <w:p w14:paraId="62AF334F" w14:textId="3019B641" w:rsidR="005F35E7" w:rsidRPr="007F2954" w:rsidRDefault="00FB50C1" w:rsidP="00FB50C1">
      <w:pPr>
        <w:widowControl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>та муниципального района на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3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и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на плановый период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4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>и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согласно приложению 5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;</w:t>
      </w:r>
    </w:p>
    <w:p w14:paraId="765053A2" w14:textId="6E8F0F65" w:rsidR="005F35E7" w:rsidRPr="007F2954" w:rsidRDefault="00FB50C1" w:rsidP="00FB50C1">
      <w:pPr>
        <w:widowControl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ведомственную структуру расходов бюджета му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>ниципального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района на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3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>на плановый период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4</w:t>
      </w:r>
      <w:r w:rsidR="003518CC" w:rsidRPr="007F2954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6</w:t>
      </w:r>
      <w:r w:rsidR="005F35E7" w:rsidRPr="007F2954">
        <w:rPr>
          <w:rFonts w:ascii="Times New Roman" w:hAnsi="Times New Roman"/>
          <w:sz w:val="28"/>
          <w:szCs w:val="28"/>
        </w:rPr>
        <w:t>;</w:t>
      </w:r>
    </w:p>
    <w:p w14:paraId="02A56A50" w14:textId="2E9E200F" w:rsidR="005F35E7" w:rsidRPr="007F2954" w:rsidRDefault="00FB50C1" w:rsidP="00FB50C1">
      <w:pPr>
        <w:widowControl w:val="0"/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распределение бюджетных ассигнований по целевым статьям (муниципальным программам МО-Ирафский район и непрограммным направлениям деятельности), разделам, подразделам, группам и по </w:t>
      </w:r>
      <w:proofErr w:type="gramStart"/>
      <w:r w:rsidR="005F35E7" w:rsidRPr="007F2954">
        <w:rPr>
          <w:rFonts w:ascii="Times New Roman" w:hAnsi="Times New Roman"/>
          <w:snapToGrid w:val="0"/>
          <w:sz w:val="28"/>
          <w:szCs w:val="28"/>
        </w:rPr>
        <w:t>группам  видов</w:t>
      </w:r>
      <w:proofErr w:type="gramEnd"/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 расходов классификации расходов бюдже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>та муниципального района на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3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и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 xml:space="preserve"> плановый период 20</w:t>
      </w:r>
      <w:r>
        <w:rPr>
          <w:rFonts w:ascii="Times New Roman" w:hAnsi="Times New Roman"/>
          <w:snapToGrid w:val="0"/>
          <w:sz w:val="28"/>
          <w:szCs w:val="28"/>
        </w:rPr>
        <w:t>24</w:t>
      </w:r>
      <w:r w:rsidR="00CD05D6" w:rsidRPr="007F2954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 xml:space="preserve"> годов согласно приложению </w:t>
      </w:r>
      <w:r w:rsidR="00914AF8" w:rsidRPr="007F2954">
        <w:rPr>
          <w:rFonts w:ascii="Times New Roman" w:hAnsi="Times New Roman"/>
          <w:snapToGrid w:val="0"/>
          <w:sz w:val="28"/>
          <w:szCs w:val="28"/>
        </w:rPr>
        <w:t>7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;</w:t>
      </w:r>
    </w:p>
    <w:p w14:paraId="1EEC274D" w14:textId="049EF5BE" w:rsidR="005F35E7" w:rsidRPr="007F2954" w:rsidRDefault="00A1058F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r w:rsidR="005F35E7" w:rsidRPr="007F2954">
        <w:rPr>
          <w:rFonts w:ascii="Times New Roman" w:hAnsi="Times New Roman"/>
          <w:snapToGrid w:val="0"/>
          <w:sz w:val="28"/>
          <w:szCs w:val="28"/>
        </w:rPr>
        <w:t>МО-Ирафский район</w:t>
      </w:r>
      <w:r w:rsidR="005F35E7" w:rsidRPr="007F2954">
        <w:rPr>
          <w:rFonts w:ascii="Times New Roman" w:hAnsi="Times New Roman"/>
          <w:sz w:val="28"/>
          <w:szCs w:val="28"/>
        </w:rPr>
        <w:t>.</w:t>
      </w:r>
    </w:p>
    <w:p w14:paraId="64AC7D34" w14:textId="457CFB7C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5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предлагается определить особенности использования бюджетных </w:t>
      </w:r>
      <w:r w:rsidRPr="007F2954">
        <w:rPr>
          <w:rFonts w:ascii="Times New Roman" w:hAnsi="Times New Roman"/>
          <w:sz w:val="28"/>
          <w:szCs w:val="28"/>
        </w:rPr>
        <w:lastRenderedPageBreak/>
        <w:t>ассигнований по обеспечению деятельности муниципальных служащих и работников муниципальных учреждений.</w:t>
      </w:r>
    </w:p>
    <w:p w14:paraId="484C28A1" w14:textId="71220ABF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Статьей 6 </w:t>
      </w:r>
      <w:r w:rsidRPr="007F2954">
        <w:rPr>
          <w:rFonts w:ascii="Times New Roman" w:hAnsi="Times New Roman"/>
          <w:sz w:val="28"/>
          <w:szCs w:val="28"/>
        </w:rPr>
        <w:t>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в соответствии с требованиями статьи 78 Бюджетного кодекса Российской Федерации предусмотрено утверждение с</w:t>
      </w:r>
      <w:r w:rsidRPr="007F2954">
        <w:rPr>
          <w:rFonts w:ascii="Times New Roman" w:hAnsi="Times New Roman"/>
          <w:snapToGrid w:val="0"/>
          <w:sz w:val="28"/>
          <w:szCs w:val="28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автономными и бюджетными учреждениями, по главным распорядителям средств бюджета муниципального района.</w:t>
      </w:r>
    </w:p>
    <w:p w14:paraId="2CBF822E" w14:textId="272B04E0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7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предлагается утвердить приложения 12 и 13</w:t>
      </w:r>
      <w:r w:rsidR="00D5719B" w:rsidRPr="007F2954">
        <w:rPr>
          <w:rFonts w:ascii="Times New Roman" w:hAnsi="Times New Roman"/>
          <w:sz w:val="28"/>
          <w:szCs w:val="28"/>
        </w:rPr>
        <w:t xml:space="preserve">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</w:t>
      </w:r>
      <w:r w:rsidR="00CD05D6" w:rsidRPr="007F2954">
        <w:rPr>
          <w:rFonts w:ascii="Times New Roman" w:hAnsi="Times New Roman"/>
          <w:sz w:val="28"/>
          <w:szCs w:val="28"/>
        </w:rPr>
        <w:t xml:space="preserve"> и на планов</w:t>
      </w:r>
      <w:r w:rsidR="00D5719B" w:rsidRPr="007F2954">
        <w:rPr>
          <w:rFonts w:ascii="Times New Roman" w:hAnsi="Times New Roman"/>
          <w:sz w:val="28"/>
          <w:szCs w:val="28"/>
        </w:rPr>
        <w:t>ый период 202</w:t>
      </w:r>
      <w:r w:rsidR="00914AF8" w:rsidRPr="007F2954">
        <w:rPr>
          <w:rFonts w:ascii="Times New Roman" w:hAnsi="Times New Roman"/>
          <w:sz w:val="28"/>
          <w:szCs w:val="28"/>
        </w:rPr>
        <w:t>4</w:t>
      </w:r>
      <w:r w:rsidR="00D5719B" w:rsidRPr="007F2954">
        <w:rPr>
          <w:rFonts w:ascii="Times New Roman" w:hAnsi="Times New Roman"/>
          <w:sz w:val="28"/>
          <w:szCs w:val="28"/>
        </w:rPr>
        <w:t xml:space="preserve"> и 202</w:t>
      </w:r>
      <w:r w:rsidR="00914AF8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годов, которыми будет установлено распределение основной части межбюджетных трансфертов из бюджета муниципального района между бюджетами сельских поселений.  Также частью 3 данной статьи в </w:t>
      </w:r>
      <w:proofErr w:type="gramStart"/>
      <w:r w:rsidRPr="007F2954">
        <w:rPr>
          <w:rFonts w:ascii="Times New Roman" w:hAnsi="Times New Roman"/>
          <w:sz w:val="28"/>
          <w:szCs w:val="28"/>
        </w:rPr>
        <w:t>качестве  критерия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выравнивания расчетной бюджетной обеспечен</w:t>
      </w:r>
      <w:r w:rsidR="00D5719B" w:rsidRPr="007F2954">
        <w:rPr>
          <w:rFonts w:ascii="Times New Roman" w:hAnsi="Times New Roman"/>
          <w:sz w:val="28"/>
          <w:szCs w:val="28"/>
        </w:rPr>
        <w:t>ности сельских поселений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 устанавливается уровень равный 0,6 сложившийся при расчете дотации на выравнивание бюджетный обеспеченности сельских поселений.</w:t>
      </w:r>
    </w:p>
    <w:p w14:paraId="49F1E272" w14:textId="77777777" w:rsidR="005F35E7" w:rsidRPr="007F2954" w:rsidRDefault="005F35E7" w:rsidP="00FB50C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Кроме того, предлагается предоставить Администрации местного самоуправления МО-Ирафский район  Республики Северная Осетия - Алания право осуществлять сокращение (увеличение) межбюджетных трансфертов, предоставляемых сельским поселениям за счет средств бюджета муниципального района,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муниципального района.</w:t>
      </w:r>
    </w:p>
    <w:p w14:paraId="5F89110B" w14:textId="40CB5ED3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Статьей 8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 </w:t>
      </w:r>
      <w:r w:rsidR="0042445C" w:rsidRPr="007F2954">
        <w:rPr>
          <w:rFonts w:ascii="Times New Roman" w:hAnsi="Times New Roman"/>
          <w:sz w:val="28"/>
          <w:szCs w:val="28"/>
        </w:rPr>
        <w:t xml:space="preserve">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приложениями 13 и 14</w:t>
      </w:r>
      <w:r w:rsidR="00D5719B" w:rsidRPr="007F2954">
        <w:rPr>
          <w:rFonts w:ascii="Times New Roman" w:hAnsi="Times New Roman"/>
          <w:sz w:val="28"/>
          <w:szCs w:val="28"/>
        </w:rPr>
        <w:t xml:space="preserve"> на 202</w:t>
      </w:r>
      <w:r w:rsidR="00914AF8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D5719B" w:rsidRPr="007F2954">
        <w:rPr>
          <w:rFonts w:ascii="Times New Roman" w:hAnsi="Times New Roman"/>
          <w:sz w:val="28"/>
          <w:szCs w:val="28"/>
        </w:rPr>
        <w:t>од 202</w:t>
      </w:r>
      <w:r w:rsidR="00914AF8" w:rsidRPr="007F2954">
        <w:rPr>
          <w:rFonts w:ascii="Times New Roman" w:hAnsi="Times New Roman"/>
          <w:sz w:val="28"/>
          <w:szCs w:val="28"/>
        </w:rPr>
        <w:t>4</w:t>
      </w:r>
      <w:r w:rsidR="00CD05D6" w:rsidRPr="007F2954">
        <w:rPr>
          <w:rFonts w:ascii="Times New Roman" w:hAnsi="Times New Roman"/>
          <w:sz w:val="28"/>
          <w:szCs w:val="28"/>
        </w:rPr>
        <w:t xml:space="preserve"> и 20</w:t>
      </w:r>
      <w:r w:rsidR="00D5719B" w:rsidRPr="007F2954">
        <w:rPr>
          <w:rFonts w:ascii="Times New Roman" w:hAnsi="Times New Roman"/>
          <w:sz w:val="28"/>
          <w:szCs w:val="28"/>
        </w:rPr>
        <w:t>2</w:t>
      </w:r>
      <w:r w:rsidR="00914AF8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годов утверждаются источники финансирования дефицита бюджета муниципального района для отражения показателей бюджета (поступлений и выплат из источников финансирования дефицита бюджета), отнесенных в соответствии с бюджетной классификацией Российской Федерации к источникам финансирования дефицитов бюджетов Российской Федерации.</w:t>
      </w:r>
    </w:p>
    <w:p w14:paraId="285FC6D6" w14:textId="09687E38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Статья 9 </w:t>
      </w:r>
      <w:r w:rsidRPr="007F2954">
        <w:rPr>
          <w:rFonts w:ascii="Times New Roman" w:hAnsi="Times New Roman"/>
          <w:sz w:val="28"/>
          <w:szCs w:val="28"/>
        </w:rPr>
        <w:t xml:space="preserve"> решения Собрания </w:t>
      </w:r>
      <w:r w:rsidR="0042445C" w:rsidRPr="007F2954">
        <w:rPr>
          <w:rFonts w:ascii="Times New Roman" w:hAnsi="Times New Roman"/>
          <w:sz w:val="28"/>
          <w:szCs w:val="28"/>
        </w:rPr>
        <w:t xml:space="preserve">представителей муниципального образования – Ирафский район </w:t>
      </w:r>
      <w:r w:rsidRPr="007F2954">
        <w:rPr>
          <w:rFonts w:ascii="Times New Roman" w:hAnsi="Times New Roman"/>
          <w:sz w:val="28"/>
          <w:szCs w:val="28"/>
        </w:rPr>
        <w:t>регулирует вопросы управления муниципальным внутренним долгом МО-Ирафский район, в том числе предусматривает утверждение в соответствии с требованиями Бюджетного кодекса Российской Федерации  (статьи 108, 108</w:t>
      </w:r>
      <w:r w:rsidRPr="007F2954">
        <w:rPr>
          <w:rFonts w:ascii="Times New Roman" w:hAnsi="Times New Roman"/>
          <w:sz w:val="28"/>
          <w:szCs w:val="28"/>
          <w:vertAlign w:val="superscript"/>
        </w:rPr>
        <w:t>1</w:t>
      </w:r>
      <w:r w:rsidRPr="007F2954">
        <w:rPr>
          <w:rFonts w:ascii="Times New Roman" w:hAnsi="Times New Roman"/>
          <w:sz w:val="28"/>
          <w:szCs w:val="28"/>
        </w:rPr>
        <w:t>, 110 и  110</w:t>
      </w:r>
      <w:r w:rsidRPr="007F2954">
        <w:rPr>
          <w:rFonts w:ascii="Times New Roman" w:hAnsi="Times New Roman"/>
          <w:sz w:val="28"/>
          <w:szCs w:val="28"/>
          <w:vertAlign w:val="superscript"/>
        </w:rPr>
        <w:t>2</w:t>
      </w:r>
      <w:r w:rsidR="00D5719B" w:rsidRPr="007F2954">
        <w:rPr>
          <w:rFonts w:ascii="Times New Roman" w:hAnsi="Times New Roman"/>
          <w:sz w:val="28"/>
          <w:szCs w:val="28"/>
        </w:rPr>
        <w:t>) на 202</w:t>
      </w:r>
      <w:r w:rsidR="00700F2F" w:rsidRPr="007F2954">
        <w:rPr>
          <w:rFonts w:ascii="Times New Roman" w:hAnsi="Times New Roman"/>
          <w:sz w:val="28"/>
          <w:szCs w:val="28"/>
        </w:rPr>
        <w:t>3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00F2F" w:rsidRPr="007F2954">
        <w:rPr>
          <w:rFonts w:ascii="Times New Roman" w:hAnsi="Times New Roman"/>
          <w:sz w:val="28"/>
          <w:szCs w:val="28"/>
        </w:rPr>
        <w:t>4</w:t>
      </w:r>
      <w:r w:rsidR="00D5719B" w:rsidRPr="007F2954">
        <w:rPr>
          <w:rFonts w:ascii="Times New Roman" w:hAnsi="Times New Roman"/>
          <w:sz w:val="28"/>
          <w:szCs w:val="28"/>
        </w:rPr>
        <w:t xml:space="preserve"> и 20</w:t>
      </w:r>
      <w:r w:rsidR="00700F2F" w:rsidRPr="007F2954">
        <w:rPr>
          <w:rFonts w:ascii="Times New Roman" w:hAnsi="Times New Roman"/>
          <w:sz w:val="28"/>
          <w:szCs w:val="28"/>
        </w:rPr>
        <w:t>25</w:t>
      </w:r>
      <w:r w:rsidRPr="007F2954">
        <w:rPr>
          <w:rFonts w:ascii="Times New Roman" w:hAnsi="Times New Roman"/>
          <w:sz w:val="28"/>
          <w:szCs w:val="28"/>
        </w:rPr>
        <w:t xml:space="preserve"> годов верхнего предела муниципального долга МО-Ирафский район по долговым обязательствам МО-Ирафский</w:t>
      </w:r>
      <w:r w:rsidR="00D5719B" w:rsidRPr="007F2954">
        <w:rPr>
          <w:rFonts w:ascii="Times New Roman" w:hAnsi="Times New Roman"/>
          <w:sz w:val="28"/>
          <w:szCs w:val="28"/>
        </w:rPr>
        <w:t xml:space="preserve"> район на 1 января 202</w:t>
      </w:r>
      <w:r w:rsidR="004A1960">
        <w:rPr>
          <w:rFonts w:ascii="Times New Roman" w:hAnsi="Times New Roman"/>
          <w:sz w:val="28"/>
          <w:szCs w:val="28"/>
        </w:rPr>
        <w:t>4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года, 1 января 202</w:t>
      </w:r>
      <w:r w:rsidR="004A1960">
        <w:rPr>
          <w:rFonts w:ascii="Times New Roman" w:hAnsi="Times New Roman"/>
          <w:sz w:val="28"/>
          <w:szCs w:val="28"/>
        </w:rPr>
        <w:t>5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года, 1 января 202</w:t>
      </w:r>
      <w:r w:rsidR="004A1960">
        <w:rPr>
          <w:rFonts w:ascii="Times New Roman" w:hAnsi="Times New Roman"/>
          <w:sz w:val="28"/>
          <w:szCs w:val="28"/>
        </w:rPr>
        <w:t>6</w:t>
      </w:r>
      <w:r w:rsidRPr="007F2954">
        <w:rPr>
          <w:rFonts w:ascii="Times New Roman" w:hAnsi="Times New Roman"/>
          <w:sz w:val="28"/>
          <w:szCs w:val="28"/>
        </w:rPr>
        <w:t xml:space="preserve"> года, программы муниципальных внутренних заимствований МО-Ирафский район согласно приложения 16  и предельного объема расходов на обслуживание муниципального долга.</w:t>
      </w:r>
    </w:p>
    <w:p w14:paraId="7D5BD289" w14:textId="79D3F5C2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 xml:space="preserve">Статьей </w:t>
      </w:r>
      <w:proofErr w:type="gramStart"/>
      <w:r w:rsidRPr="007F2954">
        <w:rPr>
          <w:rFonts w:ascii="Times New Roman" w:hAnsi="Times New Roman"/>
          <w:b/>
          <w:sz w:val="28"/>
          <w:szCs w:val="28"/>
        </w:rPr>
        <w:t>10</w:t>
      </w:r>
      <w:r w:rsidRPr="007F2954">
        <w:rPr>
          <w:rFonts w:ascii="Times New Roman" w:hAnsi="Times New Roman"/>
          <w:sz w:val="28"/>
          <w:szCs w:val="28"/>
        </w:rPr>
        <w:t xml:space="preserve">  решения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Собрания</w:t>
      </w:r>
      <w:r w:rsidR="0042445C" w:rsidRPr="0042445C">
        <w:rPr>
          <w:rFonts w:ascii="Times New Roman" w:hAnsi="Times New Roman"/>
          <w:sz w:val="28"/>
          <w:szCs w:val="28"/>
        </w:rPr>
        <w:t xml:space="preserve"> </w:t>
      </w:r>
      <w:r w:rsidR="0042445C" w:rsidRPr="007F2954">
        <w:rPr>
          <w:rFonts w:ascii="Times New Roman" w:hAnsi="Times New Roman"/>
          <w:sz w:val="28"/>
          <w:szCs w:val="28"/>
        </w:rPr>
        <w:t>представителей муниципального образования – Ирафский район</w:t>
      </w:r>
      <w:r w:rsidRPr="007F2954">
        <w:rPr>
          <w:rFonts w:ascii="Times New Roman" w:hAnsi="Times New Roman"/>
          <w:sz w:val="28"/>
          <w:szCs w:val="28"/>
        </w:rPr>
        <w:t xml:space="preserve"> применительно к исполнению бюдж</w:t>
      </w:r>
      <w:r w:rsidR="00D5719B" w:rsidRPr="007F2954">
        <w:rPr>
          <w:rFonts w:ascii="Times New Roman" w:hAnsi="Times New Roman"/>
          <w:sz w:val="28"/>
          <w:szCs w:val="28"/>
        </w:rPr>
        <w:t>ета муниципального района в 202</w:t>
      </w:r>
      <w:r w:rsidR="00700F2F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 реализованы требования части 3 статьи 217 Бюджетного кодекса Российской </w:t>
      </w:r>
      <w:r w:rsidRPr="007F2954">
        <w:rPr>
          <w:rFonts w:ascii="Times New Roman" w:hAnsi="Times New Roman"/>
          <w:sz w:val="28"/>
          <w:szCs w:val="28"/>
        </w:rPr>
        <w:lastRenderedPageBreak/>
        <w:t>Федерации, устанавливающей перечень оснований для внесения изменений в ходе исполнения бюджетов в показатели сводной бюджетной росписи.</w:t>
      </w:r>
    </w:p>
    <w:p w14:paraId="46A8C6F5" w14:textId="77777777" w:rsidR="005F35E7" w:rsidRPr="007F2954" w:rsidRDefault="005F35E7" w:rsidP="00FB50C1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Наряду с основаниями прямого действия, не требующими дополнительного законодательного регулирования, данный перечень содержит основания, конкретизация которых должна устанавливаться ежегодным решением о бюджете. К ним относятся основания для использования зарезервированных бюджетных ассигнований в составе утвержденного общего объема расходов и основания, 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 (части 1-3 статьи 10 решения).</w:t>
      </w:r>
    </w:p>
    <w:p w14:paraId="26BE7074" w14:textId="69B600D0" w:rsidR="005F35E7" w:rsidRDefault="005F35E7" w:rsidP="00A62673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соответствии с частью 3 статьи 95 Бюджетного кодекса Российской Федерации решение содержи</w:t>
      </w:r>
      <w:r w:rsidR="00AB3F9E" w:rsidRPr="007F2954">
        <w:rPr>
          <w:rFonts w:ascii="Times New Roman" w:hAnsi="Times New Roman"/>
          <w:sz w:val="28"/>
          <w:szCs w:val="28"/>
        </w:rPr>
        <w:t>т положение о направлении в 202</w:t>
      </w:r>
      <w:r w:rsidR="00700F2F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 остатков средств бюджета муниципального района на начало года в объеме, определяемом решени</w:t>
      </w:r>
      <w:r w:rsidR="00A62673">
        <w:rPr>
          <w:rFonts w:ascii="Times New Roman" w:hAnsi="Times New Roman"/>
          <w:sz w:val="28"/>
          <w:szCs w:val="28"/>
        </w:rPr>
        <w:t>ем (часть 5 статьи 10 решения).</w:t>
      </w:r>
    </w:p>
    <w:p w14:paraId="064A2819" w14:textId="77777777" w:rsidR="00A62673" w:rsidRPr="00A62673" w:rsidRDefault="00A62673" w:rsidP="00A62673">
      <w:pPr>
        <w:autoSpaceDE w:val="0"/>
        <w:autoSpaceDN w:val="0"/>
        <w:adjustRightInd w:val="0"/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72ECCFA7" w14:textId="2DC2E71E" w:rsidR="005F35E7" w:rsidRPr="007F2954" w:rsidRDefault="005F35E7" w:rsidP="0042445C">
      <w:pPr>
        <w:autoSpaceDE w:val="0"/>
        <w:autoSpaceDN w:val="0"/>
        <w:adjustRightInd w:val="0"/>
        <w:spacing w:line="240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Основные характеристики проекта бюджета муниципального р</w:t>
      </w:r>
      <w:r w:rsidR="003518CC" w:rsidRPr="007F2954">
        <w:rPr>
          <w:rFonts w:ascii="Times New Roman" w:hAnsi="Times New Roman"/>
          <w:b/>
          <w:sz w:val="28"/>
          <w:szCs w:val="28"/>
        </w:rPr>
        <w:t xml:space="preserve">айона - Ирафский района </w:t>
      </w:r>
      <w:proofErr w:type="gramStart"/>
      <w:r w:rsidR="003518CC" w:rsidRPr="007F2954">
        <w:rPr>
          <w:rFonts w:ascii="Times New Roman" w:hAnsi="Times New Roman"/>
          <w:b/>
          <w:sz w:val="28"/>
          <w:szCs w:val="28"/>
        </w:rPr>
        <w:t>на  202</w:t>
      </w:r>
      <w:r w:rsidR="00700F2F" w:rsidRPr="007F2954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7F295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F5EC948" w14:textId="22921E9A" w:rsidR="005F35E7" w:rsidRPr="007F2954" w:rsidRDefault="005F35E7" w:rsidP="00DC1CC3">
      <w:pPr>
        <w:autoSpaceDE w:val="0"/>
        <w:autoSpaceDN w:val="0"/>
        <w:adjustRightInd w:val="0"/>
        <w:spacing w:line="240" w:lineRule="auto"/>
        <w:ind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F2954">
        <w:rPr>
          <w:rFonts w:ascii="Times New Roman" w:hAnsi="Times New Roman"/>
          <w:sz w:val="28"/>
          <w:szCs w:val="28"/>
        </w:rPr>
        <w:t xml:space="preserve">Основные характеристики </w:t>
      </w:r>
      <w:r w:rsidR="00DC1CC3">
        <w:rPr>
          <w:rFonts w:ascii="Times New Roman" w:hAnsi="Times New Roman"/>
          <w:sz w:val="28"/>
          <w:szCs w:val="28"/>
        </w:rPr>
        <w:t xml:space="preserve">районного </w:t>
      </w:r>
      <w:r w:rsidRPr="007F2954">
        <w:rPr>
          <w:rFonts w:ascii="Times New Roman" w:hAnsi="Times New Roman"/>
          <w:sz w:val="28"/>
          <w:szCs w:val="28"/>
        </w:rPr>
        <w:t xml:space="preserve">бюджета муниципального </w:t>
      </w:r>
      <w:r w:rsidR="00DC1CC3">
        <w:rPr>
          <w:rFonts w:ascii="Times New Roman" w:hAnsi="Times New Roman"/>
          <w:sz w:val="28"/>
          <w:szCs w:val="28"/>
        </w:rPr>
        <w:t>образования</w:t>
      </w:r>
      <w:r w:rsidRPr="007F2954">
        <w:rPr>
          <w:rFonts w:ascii="Times New Roman" w:hAnsi="Times New Roman"/>
          <w:sz w:val="28"/>
          <w:szCs w:val="28"/>
        </w:rPr>
        <w:t xml:space="preserve"> - Ирафский</w:t>
      </w:r>
      <w:r w:rsidR="00DC1CC3">
        <w:rPr>
          <w:rFonts w:ascii="Times New Roman" w:hAnsi="Times New Roman"/>
          <w:sz w:val="28"/>
          <w:szCs w:val="28"/>
        </w:rPr>
        <w:t xml:space="preserve"> район за 2020-2022 отчетные периоды, а также на плановый 2023 год приведены в нижеследующей таблице:</w:t>
      </w:r>
    </w:p>
    <w:tbl>
      <w:tblPr>
        <w:tblpPr w:leftFromText="180" w:rightFromText="180" w:vertAnchor="text" w:tblpX="108" w:tblpY="1"/>
        <w:tblOverlap w:val="never"/>
        <w:tblW w:w="9452" w:type="dxa"/>
        <w:tblLayout w:type="fixed"/>
        <w:tblLook w:val="0000" w:firstRow="0" w:lastRow="0" w:firstColumn="0" w:lastColumn="0" w:noHBand="0" w:noVBand="0"/>
      </w:tblPr>
      <w:tblGrid>
        <w:gridCol w:w="2340"/>
        <w:gridCol w:w="1260"/>
        <w:gridCol w:w="360"/>
        <w:gridCol w:w="1620"/>
        <w:gridCol w:w="1508"/>
        <w:gridCol w:w="384"/>
        <w:gridCol w:w="1746"/>
        <w:gridCol w:w="234"/>
      </w:tblGrid>
      <w:tr w:rsidR="005F04A0" w:rsidRPr="007F2954" w14:paraId="08964427" w14:textId="4A97C9FA" w:rsidTr="006C2BA1">
        <w:trPr>
          <w:trHeight w:val="62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C82DD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50924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C6E09" w14:textId="50B11EE4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E645D0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0EE64" w14:textId="77777777" w:rsidR="005F04A0" w:rsidRPr="007F2954" w:rsidRDefault="005F04A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0482F4CF" w14:textId="77777777" w:rsidR="005F04A0" w:rsidRPr="007F2954" w:rsidRDefault="005F04A0" w:rsidP="007F29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954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  <w:p w14:paraId="3C2C634C" w14:textId="5730F5A7" w:rsidR="005F04A0" w:rsidRPr="007F2954" w:rsidRDefault="0042445C" w:rsidP="007F29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F04A0" w:rsidRPr="007F2954">
              <w:rPr>
                <w:rFonts w:ascii="Times New Roman" w:hAnsi="Times New Roman"/>
                <w:sz w:val="28"/>
                <w:szCs w:val="28"/>
              </w:rPr>
              <w:t>ысяч рублей</w:t>
            </w:r>
          </w:p>
        </w:tc>
      </w:tr>
      <w:tr w:rsidR="004A1960" w:rsidRPr="007F2954" w14:paraId="1DEC15D4" w14:textId="77777777" w:rsidTr="006C2BA1">
        <w:trPr>
          <w:gridAfter w:val="1"/>
          <w:wAfter w:w="234" w:type="dxa"/>
          <w:trHeight w:val="52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C14D22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D756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CABE" w14:textId="02A3993F" w:rsidR="004A1960" w:rsidRPr="007F2954" w:rsidRDefault="004A196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на 2022</w:t>
            </w:r>
            <w:r w:rsidR="006C2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8ABBBC" w14:textId="31AC226E" w:rsidR="006C2BA1" w:rsidRDefault="006C2BA1" w:rsidP="004A1960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  <w:p w14:paraId="7953C651" w14:textId="3F99C797" w:rsidR="004A1960" w:rsidRPr="007F2954" w:rsidRDefault="004A1960" w:rsidP="004A1960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A1960" w:rsidRPr="007F2954" w14:paraId="0FC8DC87" w14:textId="77777777" w:rsidTr="006C2BA1">
        <w:trPr>
          <w:gridAfter w:val="1"/>
          <w:wAfter w:w="234" w:type="dxa"/>
          <w:trHeight w:val="525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0E17FF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BB4B09" w14:textId="12F260E6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6C2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3A50FE" w14:textId="1D641CDD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6C2B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F2954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702" w14:textId="77777777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7FD30" w14:textId="094BCE4A" w:rsidR="004A1960" w:rsidRPr="007F2954" w:rsidRDefault="004A1960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04A0" w:rsidRPr="007F2954" w14:paraId="111DA24B" w14:textId="77777777" w:rsidTr="006C2BA1">
        <w:trPr>
          <w:gridAfter w:val="1"/>
          <w:wAfter w:w="234" w:type="dxa"/>
          <w:trHeight w:val="4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E277" w14:textId="35FECAA7" w:rsidR="005F04A0" w:rsidRPr="007F2954" w:rsidRDefault="005F04A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CA448" w14:textId="581ECA35" w:rsidR="005F04A0" w:rsidRPr="007F2954" w:rsidRDefault="00700F2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108313,5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728B6" w14:textId="798DDFE4" w:rsidR="005F04A0" w:rsidRPr="007F2954" w:rsidRDefault="00700F2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113779,6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19DB0" w14:textId="45A50306" w:rsidR="005F04A0" w:rsidRPr="007F2954" w:rsidRDefault="00E67B8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118167,4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B6564" w14:textId="7CFD312F" w:rsidR="005F04A0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119063,8</w:t>
            </w:r>
          </w:p>
        </w:tc>
      </w:tr>
      <w:tr w:rsidR="005F04A0" w:rsidRPr="007F2954" w14:paraId="269D2644" w14:textId="77777777" w:rsidTr="005F04A0">
        <w:trPr>
          <w:gridAfter w:val="1"/>
          <w:wAfter w:w="234" w:type="dxa"/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7DF8D" w14:textId="77777777" w:rsidR="005F04A0" w:rsidRPr="007F2954" w:rsidRDefault="005F04A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808ED" w14:textId="05B6FE5C" w:rsidR="005F04A0" w:rsidRPr="007F2954" w:rsidRDefault="00700F2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103309,0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4ABB" w14:textId="5F469A0D" w:rsidR="005F04A0" w:rsidRPr="007F2954" w:rsidRDefault="00700F2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99208,0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ED195" w14:textId="1EDFE70C" w:rsidR="005F04A0" w:rsidRPr="007F2954" w:rsidRDefault="00E67B8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111945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B1F51" w14:textId="52717F35" w:rsidR="005F04A0" w:rsidRPr="007F2954" w:rsidRDefault="001A105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121161</w:t>
            </w:r>
          </w:p>
        </w:tc>
      </w:tr>
      <w:tr w:rsidR="005F04A0" w:rsidRPr="007F2954" w14:paraId="7A31B9C4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CF40" w14:textId="77777777" w:rsidR="005F04A0" w:rsidRPr="007F2954" w:rsidRDefault="005F04A0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8AE35" w14:textId="3B980A3F" w:rsidR="005F04A0" w:rsidRPr="007F2954" w:rsidRDefault="00700F2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23648,9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FE6B8" w14:textId="7D4884D9" w:rsidR="005F04A0" w:rsidRPr="007F2954" w:rsidRDefault="00700F2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37551,6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F4E9" w14:textId="685BDA58" w:rsidR="005F04A0" w:rsidRPr="007F2954" w:rsidRDefault="00E67B8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12648,4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A8734" w14:textId="76A2D2AD" w:rsidR="005F04A0" w:rsidRPr="007F2954" w:rsidRDefault="001A105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3661</w:t>
            </w:r>
          </w:p>
        </w:tc>
      </w:tr>
      <w:tr w:rsidR="005A2738" w:rsidRPr="007F2954" w14:paraId="52D93A0A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4B71" w14:textId="0DF4580D" w:rsidR="005A2738" w:rsidRPr="007F2954" w:rsidRDefault="00DC1CC3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Дотации</w:t>
            </w:r>
            <w:r w:rsidR="005A2738" w:rsidRPr="007F29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2738" w:rsidRPr="007F2954">
              <w:rPr>
                <w:rFonts w:ascii="Times New Roman" w:hAnsi="Times New Roman"/>
                <w:bCs/>
                <w:sz w:val="24"/>
                <w:szCs w:val="24"/>
              </w:rPr>
              <w:t>гранты за достижение показателей деятельности органов местного самоуправления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F8E7" w14:textId="00D1730C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11985,2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EA15E" w14:textId="7E3756CB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7447,2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158C1" w14:textId="2C0995DF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2921,0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6DA80" w14:textId="4EDE4D67" w:rsidR="005A2738" w:rsidRPr="007F2954" w:rsidRDefault="006C2BA1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738" w:rsidRPr="007F2954" w14:paraId="130589FD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9946" w14:textId="77777777" w:rsidR="005A2738" w:rsidRPr="007F2954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Субвенция поселениям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5030B" w14:textId="5EA09217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1848,2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2BD6C" w14:textId="7292E4BB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1830,3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BEF6" w14:textId="4F5B0A22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1799,6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FBE54" w14:textId="47D46BE3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2080,8</w:t>
            </w:r>
          </w:p>
        </w:tc>
      </w:tr>
      <w:tr w:rsidR="005A2738" w:rsidRPr="007F2954" w14:paraId="70092F99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70D9" w14:textId="0AB13C84" w:rsidR="005A2738" w:rsidRPr="007F2954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954">
              <w:rPr>
                <w:rFonts w:ascii="Times New Roman" w:hAnsi="Times New Roman"/>
                <w:bCs/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508AD" w14:textId="3FA7134E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259432,4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AB881" w14:textId="702F9A5F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279017,7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4F6AB" w14:textId="48295FCB" w:rsidR="005A2738" w:rsidRPr="007F2954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954">
              <w:rPr>
                <w:rFonts w:ascii="Times New Roman" w:hAnsi="Times New Roman"/>
                <w:sz w:val="24"/>
                <w:szCs w:val="24"/>
              </w:rPr>
              <w:t>280260,1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7D4BE" w14:textId="1856C431" w:rsidR="005A2738" w:rsidRPr="007F2954" w:rsidRDefault="000804D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A1057" w:rsidRPr="007F2954">
              <w:rPr>
                <w:rFonts w:ascii="Times New Roman" w:hAnsi="Times New Roman"/>
                <w:sz w:val="24"/>
                <w:szCs w:val="24"/>
              </w:rPr>
              <w:t>296585,6</w:t>
            </w:r>
          </w:p>
        </w:tc>
      </w:tr>
      <w:tr w:rsidR="005A2738" w:rsidRPr="007F2954" w14:paraId="0EE971A2" w14:textId="77777777" w:rsidTr="005F04A0">
        <w:trPr>
          <w:gridAfter w:val="1"/>
          <w:wAfter w:w="234" w:type="dxa"/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F1BA" w14:textId="77777777" w:rsidR="005A2738" w:rsidRPr="00DC1CC3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D2AD7" w14:textId="475A8C16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526552,1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12B6A" w14:textId="1A2BCF54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550257,8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B228E" w14:textId="65A5525C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527</w:t>
            </w:r>
            <w:r w:rsidR="00C40B14"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95908" w14:textId="17C51B9F" w:rsidR="005A2738" w:rsidRPr="00DC1CC3" w:rsidRDefault="001A105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542552,2</w:t>
            </w:r>
          </w:p>
        </w:tc>
      </w:tr>
      <w:tr w:rsidR="005A2738" w:rsidRPr="007F2954" w14:paraId="32CF1714" w14:textId="77777777" w:rsidTr="005F04A0">
        <w:trPr>
          <w:gridAfter w:val="1"/>
          <w:wAfter w:w="234" w:type="dxa"/>
          <w:trHeight w:val="5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12B8" w14:textId="77777777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0FDF87" w14:textId="77777777" w:rsidR="005A2738" w:rsidRPr="00DC1CC3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ДОХОДЫ (без учета целевых средств)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F3136" w14:textId="678F1155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235270,5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F9F10" w14:textId="46E71B49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250539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5F65C" w14:textId="5213EDF0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247481,4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278C" w14:textId="74723BDC" w:rsidR="005A2738" w:rsidRPr="00DC1CC3" w:rsidRDefault="001A105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sz w:val="24"/>
                <w:szCs w:val="24"/>
              </w:rPr>
              <w:t>245966,6</w:t>
            </w:r>
          </w:p>
        </w:tc>
      </w:tr>
      <w:tr w:rsidR="005A2738" w:rsidRPr="007F2954" w14:paraId="177AE3D3" w14:textId="77777777" w:rsidTr="005F04A0">
        <w:trPr>
          <w:gridAfter w:val="1"/>
          <w:wAfter w:w="234" w:type="dxa"/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1F6D" w14:textId="77777777" w:rsidR="005A2738" w:rsidRPr="00DC1CC3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3652D" w14:textId="693BC1B2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527011,8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D3B41" w14:textId="326E4EC3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551358,9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6E02B" w14:textId="6527ED7E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sz w:val="24"/>
                <w:szCs w:val="24"/>
              </w:rPr>
              <w:t>527</w:t>
            </w:r>
            <w:r w:rsidR="00C40B14" w:rsidRPr="00DC1C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C1CC3"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83E5" w14:textId="0CA8C31E" w:rsidR="005A2738" w:rsidRPr="00DC1CC3" w:rsidRDefault="001A105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sz w:val="24"/>
                <w:szCs w:val="24"/>
              </w:rPr>
              <w:t>542552,2</w:t>
            </w:r>
          </w:p>
        </w:tc>
      </w:tr>
      <w:tr w:rsidR="005A2738" w:rsidRPr="007F2954" w14:paraId="48F98680" w14:textId="77777777" w:rsidTr="005F04A0">
        <w:trPr>
          <w:gridAfter w:val="1"/>
          <w:wAfter w:w="234" w:type="dxa"/>
          <w:trHeight w:val="183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E466" w14:textId="77777777" w:rsidR="005A2738" w:rsidRPr="00DC1CC3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РАСХОДЫ (без учета целевых средств)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11997" w14:textId="2B903A97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267579,4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F64FD" w14:textId="48BE95A4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272341,2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1FB0D" w14:textId="43EC75FC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247481,4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03F4" w14:textId="29C8F526" w:rsidR="005A2738" w:rsidRPr="00DC1CC3" w:rsidRDefault="001A105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245966,6</w:t>
            </w:r>
          </w:p>
        </w:tc>
      </w:tr>
      <w:tr w:rsidR="005A2738" w:rsidRPr="007F2954" w14:paraId="6AF70357" w14:textId="77777777" w:rsidTr="005F04A0">
        <w:trPr>
          <w:gridAfter w:val="1"/>
          <w:wAfter w:w="234" w:type="dxa"/>
          <w:trHeight w:val="4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B4B1" w14:textId="4C6B513E" w:rsidR="005A2738" w:rsidRPr="00DC1CC3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 (-),</w:t>
            </w:r>
          </w:p>
          <w:p w14:paraId="3485BC20" w14:textId="77777777" w:rsidR="005A2738" w:rsidRPr="00DC1CC3" w:rsidRDefault="005A273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 (+)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ED897" w14:textId="042EEFD1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-459,7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7DED7" w14:textId="344DBEB5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C3">
              <w:rPr>
                <w:rFonts w:ascii="Times New Roman" w:hAnsi="Times New Roman"/>
                <w:b/>
                <w:bCs/>
                <w:sz w:val="24"/>
                <w:szCs w:val="24"/>
              </w:rPr>
              <w:t>-1101,1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CAA9B" w14:textId="61772D98" w:rsidR="005A2738" w:rsidRPr="00DC1CC3" w:rsidRDefault="005A273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E79C" w14:textId="00B18EB6" w:rsidR="005A2738" w:rsidRPr="00DC1CC3" w:rsidRDefault="009B4BCE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1481F3D" w14:textId="77777777" w:rsidR="005F35E7" w:rsidRPr="007F2954" w:rsidRDefault="005F35E7" w:rsidP="007F2954">
      <w:pPr>
        <w:pStyle w:val="ConsPlusNormal"/>
        <w:ind w:right="-142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F2954"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42836234" w14:textId="77777777" w:rsidR="00283548" w:rsidRDefault="005F35E7" w:rsidP="00E06CF5">
      <w:pPr>
        <w:pStyle w:val="ConsPlusNormal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Доходы бюдже</w:t>
      </w:r>
      <w:r w:rsidR="00D5719B" w:rsidRPr="007F2954">
        <w:rPr>
          <w:rFonts w:ascii="Times New Roman" w:hAnsi="Times New Roman"/>
          <w:b/>
          <w:sz w:val="28"/>
          <w:szCs w:val="28"/>
        </w:rPr>
        <w:t>та муниципального района на 202</w:t>
      </w:r>
      <w:r w:rsidR="005A2738" w:rsidRPr="007F2954">
        <w:rPr>
          <w:rFonts w:ascii="Times New Roman" w:hAnsi="Times New Roman"/>
          <w:b/>
          <w:sz w:val="28"/>
          <w:szCs w:val="28"/>
        </w:rPr>
        <w:t>3</w:t>
      </w:r>
      <w:r w:rsidR="00D5719B" w:rsidRPr="007F2954">
        <w:rPr>
          <w:rFonts w:ascii="Times New Roman" w:hAnsi="Times New Roman"/>
          <w:b/>
          <w:sz w:val="28"/>
          <w:szCs w:val="28"/>
        </w:rPr>
        <w:t xml:space="preserve"> год и </w:t>
      </w:r>
    </w:p>
    <w:p w14:paraId="66E319BC" w14:textId="4A127E48" w:rsidR="005F35E7" w:rsidRPr="007F2954" w:rsidRDefault="00D5719B" w:rsidP="00E06CF5">
      <w:pPr>
        <w:pStyle w:val="ConsPlusNormal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на плановый период 202</w:t>
      </w:r>
      <w:r w:rsidR="005A2738" w:rsidRPr="007F2954">
        <w:rPr>
          <w:rFonts w:ascii="Times New Roman" w:hAnsi="Times New Roman"/>
          <w:b/>
          <w:sz w:val="28"/>
          <w:szCs w:val="28"/>
        </w:rPr>
        <w:t>4</w:t>
      </w:r>
      <w:r w:rsidRPr="007F2954">
        <w:rPr>
          <w:rFonts w:ascii="Times New Roman" w:hAnsi="Times New Roman"/>
          <w:b/>
          <w:sz w:val="28"/>
          <w:szCs w:val="28"/>
        </w:rPr>
        <w:t xml:space="preserve"> и 202</w:t>
      </w:r>
      <w:r w:rsidR="005A2738" w:rsidRPr="007F2954">
        <w:rPr>
          <w:rFonts w:ascii="Times New Roman" w:hAnsi="Times New Roman"/>
          <w:b/>
          <w:sz w:val="28"/>
          <w:szCs w:val="28"/>
        </w:rPr>
        <w:t>5</w:t>
      </w:r>
      <w:r w:rsidRPr="007F2954">
        <w:rPr>
          <w:rFonts w:ascii="Times New Roman" w:hAnsi="Times New Roman"/>
          <w:b/>
          <w:sz w:val="28"/>
          <w:szCs w:val="28"/>
        </w:rPr>
        <w:t>г</w:t>
      </w:r>
      <w:r w:rsidR="005F35E7" w:rsidRPr="007F2954">
        <w:rPr>
          <w:rFonts w:ascii="Times New Roman" w:hAnsi="Times New Roman"/>
          <w:b/>
          <w:sz w:val="28"/>
          <w:szCs w:val="28"/>
        </w:rPr>
        <w:t>одов</w:t>
      </w:r>
    </w:p>
    <w:p w14:paraId="315F3271" w14:textId="77777777" w:rsidR="005F35E7" w:rsidRPr="007F2954" w:rsidRDefault="005F35E7" w:rsidP="00E06CF5">
      <w:pPr>
        <w:pStyle w:val="ConsPlusNormal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2C1ED72B" w14:textId="6B669B5C" w:rsidR="005F35E7" w:rsidRPr="007F2954" w:rsidRDefault="005F35E7" w:rsidP="007F2954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Доходная часть бюджета</w:t>
      </w:r>
      <w:r w:rsidRPr="007F2954">
        <w:rPr>
          <w:rFonts w:ascii="Times New Roman" w:hAnsi="Times New Roman"/>
          <w:b/>
          <w:sz w:val="28"/>
          <w:szCs w:val="28"/>
        </w:rPr>
        <w:t xml:space="preserve"> </w:t>
      </w:r>
      <w:r w:rsidR="00D5719B" w:rsidRPr="007F2954">
        <w:rPr>
          <w:rFonts w:ascii="Times New Roman" w:hAnsi="Times New Roman"/>
          <w:sz w:val="28"/>
          <w:szCs w:val="28"/>
        </w:rPr>
        <w:t>муниципального района на 202</w:t>
      </w:r>
      <w:r w:rsidR="005A2738" w:rsidRPr="007F2954">
        <w:rPr>
          <w:rFonts w:ascii="Times New Roman" w:hAnsi="Times New Roman"/>
          <w:sz w:val="28"/>
          <w:szCs w:val="28"/>
        </w:rPr>
        <w:t>3</w:t>
      </w:r>
      <w:r w:rsidR="00D5719B" w:rsidRPr="007F29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738" w:rsidRPr="007F2954">
        <w:rPr>
          <w:rFonts w:ascii="Times New Roman" w:hAnsi="Times New Roman"/>
          <w:sz w:val="28"/>
          <w:szCs w:val="28"/>
        </w:rPr>
        <w:t>4</w:t>
      </w:r>
      <w:r w:rsidR="00AB3F9E" w:rsidRPr="007F2954">
        <w:rPr>
          <w:rFonts w:ascii="Times New Roman" w:hAnsi="Times New Roman"/>
          <w:sz w:val="28"/>
          <w:szCs w:val="28"/>
        </w:rPr>
        <w:t xml:space="preserve"> и </w:t>
      </w:r>
      <w:r w:rsidR="00D5719B" w:rsidRPr="007F2954">
        <w:rPr>
          <w:rFonts w:ascii="Times New Roman" w:hAnsi="Times New Roman"/>
          <w:sz w:val="28"/>
          <w:szCs w:val="28"/>
        </w:rPr>
        <w:t>202</w:t>
      </w:r>
      <w:r w:rsidR="005A2738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годов сформирована с учетом прогноза социально-экономического развития муниципального образования - Ирафский район Республик</w:t>
      </w:r>
      <w:r w:rsidR="00AB3F9E" w:rsidRPr="007F2954">
        <w:rPr>
          <w:rFonts w:ascii="Times New Roman" w:hAnsi="Times New Roman"/>
          <w:sz w:val="28"/>
          <w:szCs w:val="28"/>
        </w:rPr>
        <w:t>и Северная Осетия-Алания на 202</w:t>
      </w:r>
      <w:r w:rsidR="00FD018F" w:rsidRPr="007F2954">
        <w:rPr>
          <w:rFonts w:ascii="Times New Roman" w:hAnsi="Times New Roman"/>
          <w:sz w:val="28"/>
          <w:szCs w:val="28"/>
        </w:rPr>
        <w:t>3</w:t>
      </w:r>
      <w:r w:rsidR="00AB3F9E" w:rsidRPr="007F2954">
        <w:rPr>
          <w:rFonts w:ascii="Times New Roman" w:hAnsi="Times New Roman"/>
          <w:sz w:val="28"/>
          <w:szCs w:val="28"/>
        </w:rPr>
        <w:t>-202</w:t>
      </w:r>
      <w:r w:rsidR="00FD018F" w:rsidRPr="007F2954">
        <w:rPr>
          <w:rFonts w:ascii="Times New Roman" w:hAnsi="Times New Roman"/>
          <w:sz w:val="28"/>
          <w:szCs w:val="28"/>
        </w:rPr>
        <w:t xml:space="preserve">5 </w:t>
      </w:r>
      <w:r w:rsidRPr="007F2954">
        <w:rPr>
          <w:rFonts w:ascii="Times New Roman" w:hAnsi="Times New Roman"/>
          <w:sz w:val="28"/>
          <w:szCs w:val="28"/>
        </w:rPr>
        <w:t>годы, а также итогов социально-экономического разв</w:t>
      </w:r>
      <w:r w:rsidR="00D5719B" w:rsidRPr="007F2954">
        <w:rPr>
          <w:rFonts w:ascii="Times New Roman" w:hAnsi="Times New Roman"/>
          <w:sz w:val="28"/>
          <w:szCs w:val="28"/>
        </w:rPr>
        <w:t>ития района  за 1 полугодие 202</w:t>
      </w:r>
      <w:r w:rsidR="00E70184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года, основных направлений налоговой и бюджетной политики муниципального образования –Ирафский район Республики Северная Осетия-Алания Республик</w:t>
      </w:r>
      <w:r w:rsidR="00D5719B" w:rsidRPr="007F2954">
        <w:rPr>
          <w:rFonts w:ascii="Times New Roman" w:hAnsi="Times New Roman"/>
          <w:sz w:val="28"/>
          <w:szCs w:val="28"/>
        </w:rPr>
        <w:t>и Северная Осетия-Алания на 202</w:t>
      </w:r>
      <w:r w:rsidR="00E70184" w:rsidRPr="007F2954">
        <w:rPr>
          <w:rFonts w:ascii="Times New Roman" w:hAnsi="Times New Roman"/>
          <w:sz w:val="28"/>
          <w:szCs w:val="28"/>
        </w:rPr>
        <w:t>3</w:t>
      </w:r>
      <w:r w:rsidR="00D5719B" w:rsidRPr="007F2954">
        <w:rPr>
          <w:rFonts w:ascii="Times New Roman" w:hAnsi="Times New Roman"/>
          <w:sz w:val="28"/>
          <w:szCs w:val="28"/>
        </w:rPr>
        <w:t>-202</w:t>
      </w:r>
      <w:r w:rsidR="00E70184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годы, ожидаемой оц</w:t>
      </w:r>
      <w:r w:rsidR="00D5719B" w:rsidRPr="007F2954">
        <w:rPr>
          <w:rFonts w:ascii="Times New Roman" w:hAnsi="Times New Roman"/>
          <w:sz w:val="28"/>
          <w:szCs w:val="28"/>
        </w:rPr>
        <w:t>енки поступлений доходов в 202</w:t>
      </w:r>
      <w:r w:rsidR="00272452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году и предложений администраторов доходов бюджета муниципального образ</w:t>
      </w:r>
      <w:r w:rsidR="00D5719B" w:rsidRPr="007F2954">
        <w:rPr>
          <w:rFonts w:ascii="Times New Roman" w:hAnsi="Times New Roman"/>
          <w:sz w:val="28"/>
          <w:szCs w:val="28"/>
        </w:rPr>
        <w:t>ования - Ирафский район  на 202</w:t>
      </w:r>
      <w:r w:rsidR="00C01D97" w:rsidRPr="007F2954">
        <w:rPr>
          <w:rFonts w:ascii="Times New Roman" w:hAnsi="Times New Roman"/>
          <w:sz w:val="28"/>
          <w:szCs w:val="28"/>
        </w:rPr>
        <w:t>3</w:t>
      </w:r>
      <w:r w:rsidR="00D5719B" w:rsidRPr="007F2954">
        <w:rPr>
          <w:rFonts w:ascii="Times New Roman" w:hAnsi="Times New Roman"/>
          <w:sz w:val="28"/>
          <w:szCs w:val="28"/>
        </w:rPr>
        <w:t>-202</w:t>
      </w:r>
      <w:r w:rsidR="00C01D97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годы.</w:t>
      </w:r>
    </w:p>
    <w:p w14:paraId="3631565A" w14:textId="2084EA1B" w:rsidR="005F35E7" w:rsidRPr="007F2954" w:rsidRDefault="005F35E7" w:rsidP="007F2954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Налоговые и неналоговые доходы бюдже</w:t>
      </w:r>
      <w:r w:rsidR="00D5719B" w:rsidRPr="007F2954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="00D5719B" w:rsidRPr="007F2954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 w:rsidR="00D5719B" w:rsidRPr="007F2954">
        <w:rPr>
          <w:rFonts w:ascii="Times New Roman" w:hAnsi="Times New Roman"/>
          <w:sz w:val="28"/>
          <w:szCs w:val="28"/>
        </w:rPr>
        <w:t xml:space="preserve"> в 20</w:t>
      </w:r>
      <w:r w:rsidR="00C01D97" w:rsidRPr="007F2954">
        <w:rPr>
          <w:rFonts w:ascii="Times New Roman" w:hAnsi="Times New Roman"/>
          <w:sz w:val="28"/>
          <w:szCs w:val="28"/>
        </w:rPr>
        <w:t>23</w:t>
      </w:r>
      <w:r w:rsidRPr="007F2954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C01D97" w:rsidRPr="007F2954">
        <w:rPr>
          <w:rFonts w:ascii="Times New Roman" w:hAnsi="Times New Roman"/>
          <w:sz w:val="28"/>
          <w:szCs w:val="28"/>
        </w:rPr>
        <w:t>119</w:t>
      </w:r>
      <w:r w:rsidR="000804DF">
        <w:rPr>
          <w:rFonts w:ascii="Times New Roman" w:hAnsi="Times New Roman"/>
          <w:sz w:val="28"/>
          <w:szCs w:val="28"/>
        </w:rPr>
        <w:t xml:space="preserve"> </w:t>
      </w:r>
      <w:r w:rsidR="00C01D97" w:rsidRPr="007F2954">
        <w:rPr>
          <w:rFonts w:ascii="Times New Roman" w:hAnsi="Times New Roman"/>
          <w:sz w:val="28"/>
          <w:szCs w:val="28"/>
        </w:rPr>
        <w:t>063,8</w:t>
      </w:r>
      <w:r w:rsidRPr="007F2954">
        <w:rPr>
          <w:rFonts w:ascii="Times New Roman" w:hAnsi="Times New Roman"/>
          <w:sz w:val="28"/>
          <w:szCs w:val="28"/>
        </w:rPr>
        <w:t xml:space="preserve"> тыс. рублей.  В структуре доходов бюджета муниципального района предусмотрено поступление налоговых </w:t>
      </w:r>
      <w:proofErr w:type="gramStart"/>
      <w:r w:rsidRPr="007F2954">
        <w:rPr>
          <w:rFonts w:ascii="Times New Roman" w:hAnsi="Times New Roman"/>
          <w:sz w:val="28"/>
          <w:szCs w:val="28"/>
        </w:rPr>
        <w:t>доходов  в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сумме </w:t>
      </w:r>
      <w:r w:rsidR="000804DF">
        <w:rPr>
          <w:rFonts w:ascii="Times New Roman" w:hAnsi="Times New Roman"/>
          <w:sz w:val="28"/>
          <w:szCs w:val="28"/>
        </w:rPr>
        <w:t xml:space="preserve">       </w:t>
      </w:r>
      <w:r w:rsidR="00C01D97" w:rsidRPr="007F2954">
        <w:rPr>
          <w:rFonts w:ascii="Times New Roman" w:hAnsi="Times New Roman"/>
          <w:bCs/>
          <w:sz w:val="28"/>
          <w:szCs w:val="28"/>
        </w:rPr>
        <w:t>81</w:t>
      </w:r>
      <w:r w:rsidR="000804DF">
        <w:rPr>
          <w:rFonts w:ascii="Times New Roman" w:hAnsi="Times New Roman"/>
          <w:bCs/>
          <w:sz w:val="28"/>
          <w:szCs w:val="28"/>
        </w:rPr>
        <w:t xml:space="preserve"> </w:t>
      </w:r>
      <w:r w:rsidR="00C01D97" w:rsidRPr="007F2954">
        <w:rPr>
          <w:rFonts w:ascii="Times New Roman" w:hAnsi="Times New Roman"/>
          <w:bCs/>
          <w:sz w:val="28"/>
          <w:szCs w:val="28"/>
        </w:rPr>
        <w:t>128,8</w:t>
      </w:r>
      <w:r w:rsidRPr="007F2954">
        <w:rPr>
          <w:rFonts w:ascii="Times New Roman" w:hAnsi="Times New Roman"/>
          <w:bCs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рублей, неналоговых доходов –  в сумме </w:t>
      </w:r>
      <w:r w:rsidR="00D5719B" w:rsidRPr="007F2954">
        <w:rPr>
          <w:rFonts w:ascii="Times New Roman" w:hAnsi="Times New Roman"/>
          <w:sz w:val="28"/>
          <w:szCs w:val="28"/>
        </w:rPr>
        <w:t>37</w:t>
      </w:r>
      <w:r w:rsidR="000804DF">
        <w:rPr>
          <w:rFonts w:ascii="Times New Roman" w:hAnsi="Times New Roman"/>
          <w:sz w:val="28"/>
          <w:szCs w:val="28"/>
        </w:rPr>
        <w:t xml:space="preserve"> </w:t>
      </w:r>
      <w:r w:rsidR="00D5719B" w:rsidRPr="007F2954">
        <w:rPr>
          <w:rFonts w:ascii="Times New Roman" w:hAnsi="Times New Roman"/>
          <w:sz w:val="28"/>
          <w:szCs w:val="28"/>
        </w:rPr>
        <w:t>935,0</w:t>
      </w:r>
      <w:r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7E2A2F07" w14:textId="269C70E1" w:rsidR="005F35E7" w:rsidRPr="007F2954" w:rsidRDefault="005F35E7" w:rsidP="00B763C9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сравнению с ожидаемым исполнением бюджета муниципального района в</w:t>
      </w:r>
      <w:r w:rsidR="00D5719B" w:rsidRPr="007F2954">
        <w:rPr>
          <w:rFonts w:ascii="Times New Roman" w:hAnsi="Times New Roman"/>
          <w:sz w:val="28"/>
          <w:szCs w:val="28"/>
        </w:rPr>
        <w:t xml:space="preserve"> 202</w:t>
      </w:r>
      <w:r w:rsidR="00C01D97" w:rsidRPr="007F2954">
        <w:rPr>
          <w:rFonts w:ascii="Times New Roman" w:hAnsi="Times New Roman"/>
          <w:sz w:val="28"/>
          <w:szCs w:val="28"/>
        </w:rPr>
        <w:t>2</w:t>
      </w:r>
      <w:r w:rsidR="00AB3F9E" w:rsidRPr="007F2954">
        <w:rPr>
          <w:rFonts w:ascii="Times New Roman" w:hAnsi="Times New Roman"/>
          <w:sz w:val="28"/>
          <w:szCs w:val="28"/>
        </w:rPr>
        <w:t xml:space="preserve"> году прогнозируемые в 202</w:t>
      </w:r>
      <w:r w:rsidR="00C01D97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 налоговые и неналоговые доходы увеличатся на </w:t>
      </w:r>
      <w:r w:rsidR="00C01D97" w:rsidRPr="007F2954">
        <w:rPr>
          <w:rFonts w:ascii="Times New Roman" w:hAnsi="Times New Roman"/>
          <w:sz w:val="28"/>
          <w:szCs w:val="28"/>
        </w:rPr>
        <w:t>896,4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0804DF">
        <w:rPr>
          <w:rFonts w:ascii="Times New Roman" w:hAnsi="Times New Roman"/>
          <w:sz w:val="28"/>
          <w:szCs w:val="28"/>
        </w:rPr>
        <w:t xml:space="preserve"> </w:t>
      </w:r>
      <w:r w:rsidR="00C01D97" w:rsidRPr="007F2954">
        <w:rPr>
          <w:rFonts w:ascii="Times New Roman" w:hAnsi="Times New Roman"/>
          <w:sz w:val="28"/>
          <w:szCs w:val="28"/>
        </w:rPr>
        <w:t>рублей.</w:t>
      </w:r>
      <w:r w:rsidR="00B763C9">
        <w:rPr>
          <w:rFonts w:ascii="Times New Roman" w:hAnsi="Times New Roman"/>
          <w:sz w:val="28"/>
          <w:szCs w:val="28"/>
        </w:rPr>
        <w:t xml:space="preserve"> </w:t>
      </w:r>
      <w:r w:rsidR="00D5719B" w:rsidRPr="007F2954">
        <w:rPr>
          <w:rFonts w:ascii="Times New Roman" w:hAnsi="Times New Roman"/>
          <w:sz w:val="28"/>
          <w:szCs w:val="28"/>
        </w:rPr>
        <w:t>Прогнозируемый на 202</w:t>
      </w:r>
      <w:r w:rsidR="00C01D97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 объем налоговых и неналоговых доходов составит </w:t>
      </w:r>
      <w:r w:rsidR="00C01D97" w:rsidRPr="007F2954">
        <w:rPr>
          <w:rFonts w:ascii="Times New Roman" w:hAnsi="Times New Roman"/>
          <w:sz w:val="28"/>
          <w:szCs w:val="28"/>
        </w:rPr>
        <w:t>124</w:t>
      </w:r>
      <w:r w:rsidR="000804DF">
        <w:rPr>
          <w:rFonts w:ascii="Times New Roman" w:hAnsi="Times New Roman"/>
          <w:sz w:val="28"/>
          <w:szCs w:val="28"/>
        </w:rPr>
        <w:t xml:space="preserve"> </w:t>
      </w:r>
      <w:r w:rsidR="00C01D97" w:rsidRPr="007F2954">
        <w:rPr>
          <w:rFonts w:ascii="Times New Roman" w:hAnsi="Times New Roman"/>
          <w:sz w:val="28"/>
          <w:szCs w:val="28"/>
        </w:rPr>
        <w:t>545,7</w:t>
      </w:r>
      <w:r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478D8EC6" w14:textId="6CF3A4DD" w:rsidR="005F35E7" w:rsidRPr="007F2954" w:rsidRDefault="005F35E7" w:rsidP="00B763C9">
      <w:pPr>
        <w:pStyle w:val="ConsPlusNormal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Налоговые и неналоговые доходы бюджета муниципального района в</w:t>
      </w:r>
      <w:r w:rsidR="00D5719B" w:rsidRPr="007F2954">
        <w:rPr>
          <w:rFonts w:ascii="Times New Roman" w:hAnsi="Times New Roman"/>
          <w:sz w:val="28"/>
          <w:szCs w:val="28"/>
        </w:rPr>
        <w:t xml:space="preserve"> 202</w:t>
      </w:r>
      <w:r w:rsidR="00C01D97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году прогнозируются в объеме </w:t>
      </w:r>
      <w:r w:rsidR="00C01D97" w:rsidRPr="007F2954">
        <w:rPr>
          <w:rFonts w:ascii="Times New Roman" w:hAnsi="Times New Roman"/>
          <w:sz w:val="28"/>
          <w:szCs w:val="28"/>
        </w:rPr>
        <w:t>128</w:t>
      </w:r>
      <w:r w:rsidR="00A71796">
        <w:rPr>
          <w:rFonts w:ascii="Times New Roman" w:hAnsi="Times New Roman"/>
          <w:sz w:val="28"/>
          <w:szCs w:val="28"/>
        </w:rPr>
        <w:t xml:space="preserve"> </w:t>
      </w:r>
      <w:r w:rsidR="00C01D97" w:rsidRPr="007F2954">
        <w:rPr>
          <w:rFonts w:ascii="Times New Roman" w:hAnsi="Times New Roman"/>
          <w:sz w:val="28"/>
          <w:szCs w:val="28"/>
        </w:rPr>
        <w:t>417,7</w:t>
      </w:r>
      <w:r w:rsidR="00A71796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тыс. рублей.</w:t>
      </w:r>
    </w:p>
    <w:p w14:paraId="163730CC" w14:textId="77777777" w:rsidR="00283548" w:rsidRDefault="005F35E7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 xml:space="preserve">Особенности расчетов поступлений платежей в бюджет  </w:t>
      </w:r>
    </w:p>
    <w:p w14:paraId="255CE018" w14:textId="4ABB8056" w:rsidR="00A71796" w:rsidRDefault="005F35E7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7F2954">
        <w:rPr>
          <w:rFonts w:ascii="Times New Roman" w:hAnsi="Times New Roman"/>
          <w:sz w:val="28"/>
          <w:szCs w:val="28"/>
        </w:rPr>
        <w:t>по доходным источникам на 202</w:t>
      </w:r>
      <w:r w:rsidR="00C01D97" w:rsidRPr="007F2954">
        <w:rPr>
          <w:rFonts w:ascii="Times New Roman" w:hAnsi="Times New Roman"/>
          <w:sz w:val="28"/>
          <w:szCs w:val="28"/>
        </w:rPr>
        <w:t>3</w:t>
      </w:r>
      <w:r w:rsidR="00AB3F9E" w:rsidRPr="007F2954">
        <w:rPr>
          <w:rFonts w:ascii="Times New Roman" w:hAnsi="Times New Roman"/>
          <w:sz w:val="28"/>
          <w:szCs w:val="28"/>
        </w:rPr>
        <w:t xml:space="preserve"> год </w:t>
      </w:r>
    </w:p>
    <w:p w14:paraId="1CAB273C" w14:textId="31F52A19" w:rsidR="005F35E7" w:rsidRPr="007F2954" w:rsidRDefault="00AB3F9E" w:rsidP="00B763C9">
      <w:pPr>
        <w:pStyle w:val="ConsPlusTitle"/>
        <w:ind w:right="-142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и плановый период 202</w:t>
      </w:r>
      <w:r w:rsidR="00C01D97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954">
        <w:rPr>
          <w:rFonts w:ascii="Times New Roman" w:hAnsi="Times New Roman"/>
          <w:sz w:val="28"/>
          <w:szCs w:val="28"/>
        </w:rPr>
        <w:t>и  202</w:t>
      </w:r>
      <w:r w:rsidR="00C01D97" w:rsidRPr="007F2954">
        <w:rPr>
          <w:rFonts w:ascii="Times New Roman" w:hAnsi="Times New Roman"/>
          <w:sz w:val="28"/>
          <w:szCs w:val="28"/>
        </w:rPr>
        <w:t>5</w:t>
      </w:r>
      <w:proofErr w:type="gramEnd"/>
      <w:r w:rsidR="005F35E7" w:rsidRPr="007F2954">
        <w:rPr>
          <w:rFonts w:ascii="Times New Roman" w:hAnsi="Times New Roman"/>
          <w:sz w:val="28"/>
          <w:szCs w:val="28"/>
        </w:rPr>
        <w:t xml:space="preserve"> годов</w:t>
      </w:r>
    </w:p>
    <w:p w14:paraId="6D0CF273" w14:textId="77777777" w:rsidR="005F35E7" w:rsidRPr="007F2954" w:rsidRDefault="005F35E7" w:rsidP="007F2954">
      <w:pPr>
        <w:pStyle w:val="ConsPlusNormal"/>
        <w:tabs>
          <w:tab w:val="left" w:pos="0"/>
          <w:tab w:val="left" w:pos="5479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2B319D9F" w14:textId="3902A6BC" w:rsidR="005F35E7" w:rsidRPr="007F2954" w:rsidRDefault="005F35E7" w:rsidP="000E1E99">
      <w:pPr>
        <w:pStyle w:val="a7"/>
        <w:tabs>
          <w:tab w:val="left" w:pos="0"/>
        </w:tabs>
        <w:ind w:right="-142" w:firstLine="426"/>
        <w:rPr>
          <w:b/>
          <w:i w:val="0"/>
          <w:sz w:val="28"/>
          <w:szCs w:val="28"/>
        </w:rPr>
      </w:pPr>
      <w:r w:rsidRPr="007F2954">
        <w:rPr>
          <w:b/>
          <w:i w:val="0"/>
          <w:sz w:val="28"/>
          <w:szCs w:val="28"/>
        </w:rPr>
        <w:t>Налог на доходы физических лиц</w:t>
      </w:r>
    </w:p>
    <w:p w14:paraId="2978B4BB" w14:textId="3CE8B85E" w:rsidR="005F35E7" w:rsidRPr="007F2954" w:rsidRDefault="005F35E7" w:rsidP="007F2954">
      <w:pPr>
        <w:pStyle w:val="a7"/>
        <w:tabs>
          <w:tab w:val="left" w:pos="0"/>
        </w:tabs>
        <w:ind w:right="-142" w:firstLine="426"/>
        <w:jc w:val="both"/>
        <w:rPr>
          <w:i w:val="0"/>
          <w:sz w:val="28"/>
          <w:szCs w:val="28"/>
        </w:rPr>
      </w:pPr>
      <w:r w:rsidRPr="007F2954">
        <w:rPr>
          <w:i w:val="0"/>
          <w:sz w:val="28"/>
          <w:szCs w:val="28"/>
        </w:rPr>
        <w:t>Прогноз поступлений доходов от уплаты налога на доходы физических лиц на</w:t>
      </w:r>
      <w:r w:rsidR="00AB3F9E" w:rsidRPr="007F2954">
        <w:rPr>
          <w:i w:val="0"/>
          <w:noProof/>
          <w:sz w:val="28"/>
          <w:szCs w:val="28"/>
        </w:rPr>
        <w:t xml:space="preserve"> 202</w:t>
      </w:r>
      <w:r w:rsidR="00C01D97" w:rsidRPr="007F2954">
        <w:rPr>
          <w:i w:val="0"/>
          <w:noProof/>
          <w:sz w:val="28"/>
          <w:szCs w:val="28"/>
        </w:rPr>
        <w:t>3</w:t>
      </w:r>
      <w:r w:rsidRPr="007F2954">
        <w:rPr>
          <w:i w:val="0"/>
          <w:noProof/>
          <w:sz w:val="28"/>
          <w:szCs w:val="28"/>
        </w:rPr>
        <w:t xml:space="preserve"> </w:t>
      </w:r>
      <w:r w:rsidRPr="007F2954">
        <w:rPr>
          <w:i w:val="0"/>
          <w:sz w:val="28"/>
          <w:szCs w:val="28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13 %.</w:t>
      </w:r>
    </w:p>
    <w:p w14:paraId="5AAB478A" w14:textId="18713EC9" w:rsidR="005F35E7" w:rsidRPr="007F2954" w:rsidRDefault="005F35E7" w:rsidP="007E4CB5">
      <w:pPr>
        <w:pStyle w:val="21"/>
        <w:ind w:right="-142" w:firstLine="426"/>
        <w:rPr>
          <w:szCs w:val="28"/>
        </w:rPr>
      </w:pPr>
      <w:r w:rsidRPr="007F2954">
        <w:rPr>
          <w:szCs w:val="28"/>
        </w:rPr>
        <w:t xml:space="preserve">Поступления налога на доходы физических лиц в </w:t>
      </w:r>
      <w:r w:rsidR="007E4CB5">
        <w:rPr>
          <w:szCs w:val="28"/>
        </w:rPr>
        <w:t xml:space="preserve">районный </w:t>
      </w:r>
      <w:r w:rsidRPr="007F2954">
        <w:rPr>
          <w:szCs w:val="28"/>
        </w:rPr>
        <w:t xml:space="preserve">бюджет </w:t>
      </w:r>
      <w:r w:rsidR="007E4CB5">
        <w:rPr>
          <w:szCs w:val="28"/>
        </w:rPr>
        <w:t>Ирафского</w:t>
      </w:r>
      <w:r w:rsidRPr="007F2954">
        <w:rPr>
          <w:szCs w:val="28"/>
        </w:rPr>
        <w:t xml:space="preserve"> района Республики Северная Осетия-Алания в </w:t>
      </w:r>
      <w:r w:rsidRPr="007F2954">
        <w:rPr>
          <w:noProof/>
          <w:szCs w:val="28"/>
        </w:rPr>
        <w:t>20</w:t>
      </w:r>
      <w:r w:rsidR="00AB3F9E" w:rsidRPr="007F2954">
        <w:rPr>
          <w:noProof/>
          <w:szCs w:val="28"/>
        </w:rPr>
        <w:t>2</w:t>
      </w:r>
      <w:r w:rsidR="00C01D97" w:rsidRPr="007F2954">
        <w:rPr>
          <w:noProof/>
          <w:szCs w:val="28"/>
        </w:rPr>
        <w:t>3</w:t>
      </w:r>
      <w:r w:rsidRPr="007F2954">
        <w:rPr>
          <w:szCs w:val="28"/>
        </w:rPr>
        <w:t xml:space="preserve"> году прогнозируются в объеме</w:t>
      </w:r>
      <w:r w:rsidRPr="007F2954">
        <w:rPr>
          <w:noProof/>
          <w:szCs w:val="28"/>
        </w:rPr>
        <w:t xml:space="preserve"> </w:t>
      </w:r>
      <w:r w:rsidR="007E4CB5">
        <w:rPr>
          <w:noProof/>
          <w:szCs w:val="28"/>
        </w:rPr>
        <w:t xml:space="preserve">     </w:t>
      </w:r>
      <w:r w:rsidR="00C01D97" w:rsidRPr="007F2954">
        <w:rPr>
          <w:noProof/>
          <w:szCs w:val="28"/>
        </w:rPr>
        <w:t>39</w:t>
      </w:r>
      <w:r w:rsidR="007E4CB5">
        <w:rPr>
          <w:noProof/>
          <w:szCs w:val="28"/>
        </w:rPr>
        <w:t xml:space="preserve"> </w:t>
      </w:r>
      <w:r w:rsidR="00C01D97" w:rsidRPr="007F2954">
        <w:rPr>
          <w:noProof/>
          <w:szCs w:val="28"/>
        </w:rPr>
        <w:t>300,0</w:t>
      </w:r>
      <w:r w:rsidRPr="007F2954">
        <w:rPr>
          <w:noProof/>
          <w:szCs w:val="28"/>
        </w:rPr>
        <w:t xml:space="preserve"> тыс. </w:t>
      </w:r>
      <w:r w:rsidRPr="007F2954">
        <w:rPr>
          <w:szCs w:val="28"/>
        </w:rPr>
        <w:t>рублей. Доля налога на доходы физических лиц в структуре прогноза налоговых и неналоговых доходов бюджета муниципального района в 20</w:t>
      </w:r>
      <w:r w:rsidR="00711546" w:rsidRPr="007F2954">
        <w:rPr>
          <w:szCs w:val="28"/>
        </w:rPr>
        <w:t>2</w:t>
      </w:r>
      <w:r w:rsidR="00C01D97" w:rsidRPr="007F2954">
        <w:rPr>
          <w:szCs w:val="28"/>
        </w:rPr>
        <w:t>3</w:t>
      </w:r>
      <w:r w:rsidRPr="007F2954">
        <w:rPr>
          <w:szCs w:val="28"/>
        </w:rPr>
        <w:t xml:space="preserve"> году составит </w:t>
      </w:r>
      <w:r w:rsidR="00711546" w:rsidRPr="007F2954">
        <w:rPr>
          <w:szCs w:val="28"/>
        </w:rPr>
        <w:t>3</w:t>
      </w:r>
      <w:r w:rsidR="00C01D97" w:rsidRPr="007F2954">
        <w:rPr>
          <w:szCs w:val="28"/>
        </w:rPr>
        <w:t>3,0</w:t>
      </w:r>
      <w:r w:rsidR="00711546" w:rsidRPr="007F2954">
        <w:rPr>
          <w:szCs w:val="28"/>
        </w:rPr>
        <w:t>%.</w:t>
      </w:r>
      <w:r w:rsidR="00D8362A">
        <w:rPr>
          <w:szCs w:val="28"/>
        </w:rPr>
        <w:t xml:space="preserve"> </w:t>
      </w:r>
      <w:r w:rsidRPr="007F2954">
        <w:rPr>
          <w:szCs w:val="28"/>
        </w:rPr>
        <w:t>Прогнозируемый объем налога на доходы физических лиц в бюдж</w:t>
      </w:r>
      <w:r w:rsidR="00AB3F9E" w:rsidRPr="007F2954">
        <w:rPr>
          <w:szCs w:val="28"/>
        </w:rPr>
        <w:t>ет муниципального района на 202</w:t>
      </w:r>
      <w:r w:rsidR="00C01D97" w:rsidRPr="007F2954">
        <w:rPr>
          <w:szCs w:val="28"/>
        </w:rPr>
        <w:t>4</w:t>
      </w:r>
      <w:r w:rsidRPr="007F2954">
        <w:rPr>
          <w:szCs w:val="28"/>
        </w:rPr>
        <w:t xml:space="preserve"> год </w:t>
      </w:r>
      <w:proofErr w:type="gramStart"/>
      <w:r w:rsidRPr="007F2954">
        <w:rPr>
          <w:szCs w:val="28"/>
        </w:rPr>
        <w:t xml:space="preserve">составляет  </w:t>
      </w:r>
      <w:r w:rsidR="00C01D97" w:rsidRPr="007F2954">
        <w:rPr>
          <w:szCs w:val="28"/>
        </w:rPr>
        <w:t>42</w:t>
      </w:r>
      <w:proofErr w:type="gramEnd"/>
      <w:r w:rsidR="007E4CB5">
        <w:rPr>
          <w:szCs w:val="28"/>
        </w:rPr>
        <w:t xml:space="preserve"> </w:t>
      </w:r>
      <w:r w:rsidR="00C01D97" w:rsidRPr="007F2954">
        <w:rPr>
          <w:szCs w:val="28"/>
        </w:rPr>
        <w:t>167,0</w:t>
      </w:r>
      <w:r w:rsidRPr="007F2954">
        <w:rPr>
          <w:szCs w:val="28"/>
        </w:rPr>
        <w:t xml:space="preserve"> тыс. рублей.</w:t>
      </w:r>
      <w:r w:rsidR="007E4CB5">
        <w:rPr>
          <w:szCs w:val="28"/>
        </w:rPr>
        <w:t xml:space="preserve"> </w:t>
      </w:r>
      <w:r w:rsidRPr="007F2954">
        <w:rPr>
          <w:szCs w:val="28"/>
        </w:rPr>
        <w:t>Прогнозируемый объем налога на доходы физических лиц в бюджет муницип</w:t>
      </w:r>
      <w:r w:rsidR="00AB3F9E" w:rsidRPr="007F2954">
        <w:rPr>
          <w:szCs w:val="28"/>
        </w:rPr>
        <w:t>ального района на 202</w:t>
      </w:r>
      <w:r w:rsidR="00C01D97" w:rsidRPr="007F2954">
        <w:rPr>
          <w:szCs w:val="28"/>
        </w:rPr>
        <w:t>5</w:t>
      </w:r>
      <w:r w:rsidRPr="007F2954">
        <w:rPr>
          <w:szCs w:val="28"/>
        </w:rPr>
        <w:t xml:space="preserve"> год составляет </w:t>
      </w:r>
      <w:r w:rsidR="00C01D97" w:rsidRPr="007F2954">
        <w:rPr>
          <w:szCs w:val="28"/>
        </w:rPr>
        <w:t>45</w:t>
      </w:r>
      <w:r w:rsidR="007E4CB5">
        <w:rPr>
          <w:szCs w:val="28"/>
        </w:rPr>
        <w:t xml:space="preserve"> </w:t>
      </w:r>
      <w:r w:rsidR="00C01D97" w:rsidRPr="007F2954">
        <w:rPr>
          <w:szCs w:val="28"/>
        </w:rPr>
        <w:t>042,0</w:t>
      </w:r>
      <w:r w:rsidRPr="007F2954">
        <w:rPr>
          <w:szCs w:val="28"/>
        </w:rPr>
        <w:t xml:space="preserve"> тыс. рублей.</w:t>
      </w:r>
    </w:p>
    <w:p w14:paraId="77E45045" w14:textId="6C3A1A95" w:rsidR="005F35E7" w:rsidRPr="007F2954" w:rsidRDefault="005F35E7" w:rsidP="007F2954">
      <w:pPr>
        <w:pStyle w:val="ConsPlusNormal"/>
        <w:tabs>
          <w:tab w:val="left" w:pos="2415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0CE870CA" w14:textId="77777777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</w:t>
      </w:r>
    </w:p>
    <w:p w14:paraId="26FADAE8" w14:textId="60E4B2B9" w:rsidR="005F35E7" w:rsidRPr="007F2954" w:rsidRDefault="005F35E7" w:rsidP="000E1E99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на территории Российской Федерации</w:t>
      </w:r>
    </w:p>
    <w:p w14:paraId="050CC691" w14:textId="7884A9CE" w:rsidR="005F35E7" w:rsidRDefault="005F35E7" w:rsidP="00B763C9">
      <w:pPr>
        <w:pStyle w:val="ConsPlusNormal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Про</w:t>
      </w:r>
      <w:r w:rsidR="00AB3F9E" w:rsidRPr="007F2954">
        <w:rPr>
          <w:rFonts w:ascii="Times New Roman" w:hAnsi="Times New Roman"/>
          <w:sz w:val="28"/>
          <w:szCs w:val="28"/>
        </w:rPr>
        <w:t>гноз поступления акцизов на 202</w:t>
      </w:r>
      <w:r w:rsidR="00711546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 рассчитан исходя из прогнозируемых объемов реализации подакцизных товаров, ставок акцизов, установленных в главе 22 «Акцизы» Налогового кодекса Российской Федерации, с </w:t>
      </w:r>
      <w:r w:rsidR="00B64F03">
        <w:rPr>
          <w:rFonts w:ascii="Times New Roman" w:hAnsi="Times New Roman"/>
          <w:sz w:val="28"/>
          <w:szCs w:val="28"/>
        </w:rPr>
        <w:t>учетом их ежегодной индексации.</w:t>
      </w:r>
      <w:r w:rsidR="000E1E99">
        <w:rPr>
          <w:rFonts w:ascii="Times New Roman" w:hAnsi="Times New Roman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z w:val="28"/>
          <w:szCs w:val="28"/>
        </w:rPr>
        <w:t>В прогнозных расчетах на 202</w:t>
      </w:r>
      <w:r w:rsidR="00C01D97" w:rsidRPr="007F2954">
        <w:rPr>
          <w:rFonts w:ascii="Times New Roman" w:hAnsi="Times New Roman"/>
          <w:sz w:val="28"/>
          <w:szCs w:val="28"/>
        </w:rPr>
        <w:t>3</w:t>
      </w:r>
      <w:r w:rsidR="00B64F03">
        <w:rPr>
          <w:rFonts w:ascii="Times New Roman" w:hAnsi="Times New Roman"/>
          <w:sz w:val="28"/>
          <w:szCs w:val="28"/>
        </w:rPr>
        <w:t xml:space="preserve"> год предусмотрены </w:t>
      </w:r>
      <w:r w:rsidRPr="007F2954">
        <w:rPr>
          <w:rFonts w:ascii="Times New Roman" w:hAnsi="Times New Roman"/>
          <w:sz w:val="28"/>
          <w:szCs w:val="28"/>
        </w:rPr>
        <w:t>доходы бюджета муниципального образования - Ирафский район Республики Северная Осетия-Алан</w:t>
      </w:r>
      <w:r w:rsidR="00D8362A">
        <w:rPr>
          <w:rFonts w:ascii="Times New Roman" w:hAnsi="Times New Roman"/>
          <w:sz w:val="28"/>
          <w:szCs w:val="28"/>
        </w:rPr>
        <w:t>ия</w:t>
      </w:r>
      <w:r w:rsidRPr="007F2954">
        <w:rPr>
          <w:rFonts w:ascii="Times New Roman" w:hAnsi="Times New Roman"/>
          <w:sz w:val="28"/>
          <w:szCs w:val="28"/>
        </w:rPr>
        <w:t xml:space="preserve"> от уплаты акцизов на нефтепродукты, подлежащие распределению в бюджет муниципальног</w:t>
      </w:r>
      <w:r w:rsidR="00A17C33" w:rsidRPr="007F2954">
        <w:rPr>
          <w:rFonts w:ascii="Times New Roman" w:hAnsi="Times New Roman"/>
          <w:sz w:val="28"/>
          <w:szCs w:val="28"/>
        </w:rPr>
        <w:t>о</w:t>
      </w:r>
      <w:r w:rsidRPr="007F2954">
        <w:rPr>
          <w:rFonts w:ascii="Times New Roman" w:hAnsi="Times New Roman"/>
          <w:sz w:val="28"/>
          <w:szCs w:val="28"/>
        </w:rPr>
        <w:t xml:space="preserve"> района и составляют </w:t>
      </w:r>
      <w:r w:rsidR="00FD018F" w:rsidRPr="007F2954">
        <w:rPr>
          <w:rFonts w:ascii="Times New Roman" w:hAnsi="Times New Roman"/>
          <w:sz w:val="28"/>
          <w:szCs w:val="28"/>
        </w:rPr>
        <w:t>19</w:t>
      </w:r>
      <w:r w:rsidR="000E1E99">
        <w:rPr>
          <w:rFonts w:ascii="Times New Roman" w:hAnsi="Times New Roman"/>
          <w:sz w:val="28"/>
          <w:szCs w:val="28"/>
        </w:rPr>
        <w:t xml:space="preserve"> </w:t>
      </w:r>
      <w:r w:rsidR="00FD018F" w:rsidRPr="007F2954">
        <w:rPr>
          <w:rFonts w:ascii="Times New Roman" w:hAnsi="Times New Roman"/>
          <w:sz w:val="28"/>
          <w:szCs w:val="28"/>
        </w:rPr>
        <w:t>417,8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132D5F" w:rsidRPr="007F2954">
        <w:rPr>
          <w:rFonts w:ascii="Times New Roman" w:hAnsi="Times New Roman"/>
          <w:sz w:val="28"/>
          <w:szCs w:val="28"/>
        </w:rPr>
        <w:t>тыс. рублей</w:t>
      </w:r>
      <w:r w:rsidR="00B64F03">
        <w:rPr>
          <w:rFonts w:ascii="Times New Roman" w:hAnsi="Times New Roman"/>
          <w:sz w:val="28"/>
          <w:szCs w:val="28"/>
        </w:rPr>
        <w:t>.</w:t>
      </w:r>
      <w:r w:rsidR="000E1E99">
        <w:rPr>
          <w:rFonts w:ascii="Times New Roman" w:hAnsi="Times New Roman"/>
          <w:sz w:val="28"/>
          <w:szCs w:val="28"/>
        </w:rPr>
        <w:t xml:space="preserve"> </w:t>
      </w:r>
      <w:r w:rsidRPr="000E1E99">
        <w:rPr>
          <w:rFonts w:ascii="Times New Roman" w:hAnsi="Times New Roman"/>
          <w:sz w:val="28"/>
          <w:szCs w:val="28"/>
        </w:rPr>
        <w:t xml:space="preserve">Доля акцизов в структуре прогноза налоговых и неналоговых доходов бюджета муниципального района в </w:t>
      </w:r>
      <w:r w:rsidR="00B95AF0" w:rsidRPr="000E1E99">
        <w:rPr>
          <w:rFonts w:ascii="Times New Roman" w:hAnsi="Times New Roman"/>
          <w:sz w:val="28"/>
          <w:szCs w:val="28"/>
        </w:rPr>
        <w:t>202</w:t>
      </w:r>
      <w:r w:rsidR="00272452" w:rsidRPr="000E1E99">
        <w:rPr>
          <w:rFonts w:ascii="Times New Roman" w:hAnsi="Times New Roman"/>
          <w:sz w:val="28"/>
          <w:szCs w:val="28"/>
        </w:rPr>
        <w:t>3</w:t>
      </w:r>
      <w:r w:rsidRPr="000E1E99">
        <w:rPr>
          <w:rFonts w:ascii="Times New Roman" w:hAnsi="Times New Roman"/>
          <w:sz w:val="28"/>
          <w:szCs w:val="28"/>
        </w:rPr>
        <w:t xml:space="preserve"> году составляет </w:t>
      </w:r>
      <w:r w:rsidR="00711546" w:rsidRPr="000E1E99">
        <w:rPr>
          <w:rFonts w:ascii="Times New Roman" w:hAnsi="Times New Roman"/>
          <w:sz w:val="28"/>
          <w:szCs w:val="28"/>
        </w:rPr>
        <w:t>1</w:t>
      </w:r>
      <w:r w:rsidR="00FD018F" w:rsidRPr="000E1E99">
        <w:rPr>
          <w:rFonts w:ascii="Times New Roman" w:hAnsi="Times New Roman"/>
          <w:sz w:val="28"/>
          <w:szCs w:val="28"/>
        </w:rPr>
        <w:t>6</w:t>
      </w:r>
      <w:r w:rsidR="00272452" w:rsidRPr="000E1E99">
        <w:rPr>
          <w:rFonts w:ascii="Times New Roman" w:hAnsi="Times New Roman"/>
          <w:sz w:val="28"/>
          <w:szCs w:val="28"/>
        </w:rPr>
        <w:t>,</w:t>
      </w:r>
      <w:r w:rsidR="00FD018F" w:rsidRPr="000E1E99">
        <w:rPr>
          <w:rFonts w:ascii="Times New Roman" w:hAnsi="Times New Roman"/>
          <w:sz w:val="28"/>
          <w:szCs w:val="28"/>
        </w:rPr>
        <w:t>3</w:t>
      </w:r>
      <w:r w:rsidRPr="000E1E99">
        <w:rPr>
          <w:rFonts w:ascii="Times New Roman" w:hAnsi="Times New Roman"/>
          <w:sz w:val="28"/>
          <w:szCs w:val="28"/>
        </w:rPr>
        <w:t>%.</w:t>
      </w:r>
    </w:p>
    <w:p w14:paraId="1473446A" w14:textId="77777777" w:rsidR="00B763C9" w:rsidRPr="007F2954" w:rsidRDefault="00B763C9" w:rsidP="00B763C9">
      <w:pPr>
        <w:pStyle w:val="ConsPlusNormal"/>
        <w:ind w:right="-142" w:firstLine="426"/>
        <w:jc w:val="both"/>
        <w:rPr>
          <w:sz w:val="28"/>
          <w:szCs w:val="28"/>
        </w:rPr>
      </w:pPr>
    </w:p>
    <w:p w14:paraId="414ACE69" w14:textId="6730807A" w:rsidR="00F372F1" w:rsidRPr="007F2954" w:rsidRDefault="005F35E7" w:rsidP="000E1E99">
      <w:pPr>
        <w:pStyle w:val="7"/>
        <w:tabs>
          <w:tab w:val="left" w:pos="0"/>
        </w:tabs>
        <w:ind w:right="-142" w:firstLine="426"/>
      </w:pPr>
      <w:r w:rsidRPr="007F2954">
        <w:rPr>
          <w:szCs w:val="28"/>
        </w:rPr>
        <w:t>Налоги на совокупный доход</w:t>
      </w:r>
    </w:p>
    <w:p w14:paraId="339984C5" w14:textId="0C1AB63A" w:rsidR="005F35E7" w:rsidRPr="007F2954" w:rsidRDefault="005F35E7" w:rsidP="007F2954">
      <w:pPr>
        <w:pStyle w:val="21"/>
        <w:ind w:right="-142" w:firstLine="426"/>
        <w:rPr>
          <w:szCs w:val="28"/>
        </w:rPr>
      </w:pPr>
      <w:r w:rsidRPr="007F2954">
        <w:rPr>
          <w:snapToGrid w:val="0"/>
          <w:szCs w:val="28"/>
        </w:rPr>
        <w:t xml:space="preserve">В налогах на совокупный доход учтены поступления </w:t>
      </w:r>
      <w:r w:rsidR="00B95AF0" w:rsidRPr="007F2954">
        <w:rPr>
          <w:snapToGrid w:val="0"/>
          <w:szCs w:val="28"/>
        </w:rPr>
        <w:t>69,3</w:t>
      </w:r>
      <w:r w:rsidRPr="007F2954">
        <w:rPr>
          <w:snapToGrid w:val="0"/>
          <w:szCs w:val="28"/>
        </w:rPr>
        <w:t xml:space="preserve"> % доходов по </w:t>
      </w:r>
      <w:r w:rsidRPr="007F2954">
        <w:rPr>
          <w:szCs w:val="28"/>
        </w:rPr>
        <w:t>налогу, взимаемому в связи с применением упрощенной системы налогообложения.</w:t>
      </w:r>
    </w:p>
    <w:p w14:paraId="3E9A3846" w14:textId="6B5CDC65" w:rsidR="00FD018F" w:rsidRPr="007F2954" w:rsidRDefault="005F35E7" w:rsidP="007F2954">
      <w:pPr>
        <w:pStyle w:val="21"/>
        <w:ind w:right="-142" w:firstLine="426"/>
        <w:rPr>
          <w:snapToGrid w:val="0"/>
          <w:szCs w:val="28"/>
        </w:rPr>
      </w:pPr>
      <w:r w:rsidRPr="007F2954">
        <w:rPr>
          <w:snapToGrid w:val="0"/>
          <w:szCs w:val="28"/>
        </w:rPr>
        <w:t>Прогнозируемый на 20</w:t>
      </w:r>
      <w:r w:rsidR="00AB3F9E" w:rsidRPr="007F2954">
        <w:rPr>
          <w:snapToGrid w:val="0"/>
          <w:szCs w:val="28"/>
        </w:rPr>
        <w:t>2</w:t>
      </w:r>
      <w:r w:rsidR="00FD018F" w:rsidRPr="007F2954">
        <w:rPr>
          <w:snapToGrid w:val="0"/>
          <w:szCs w:val="28"/>
        </w:rPr>
        <w:t>3</w:t>
      </w:r>
      <w:r w:rsidRPr="007F2954">
        <w:rPr>
          <w:snapToGrid w:val="0"/>
          <w:szCs w:val="28"/>
        </w:rPr>
        <w:t xml:space="preserve"> год объем доходов по </w:t>
      </w:r>
      <w:r w:rsidRPr="007F2954">
        <w:rPr>
          <w:szCs w:val="28"/>
        </w:rPr>
        <w:t>налогу, взимаемому в связи с применением упрощенной систем</w:t>
      </w:r>
      <w:r w:rsidR="000E1E99">
        <w:rPr>
          <w:szCs w:val="28"/>
        </w:rPr>
        <w:t xml:space="preserve">ы налогообложения, </w:t>
      </w:r>
      <w:proofErr w:type="gramStart"/>
      <w:r w:rsidR="000E1E99">
        <w:rPr>
          <w:szCs w:val="28"/>
        </w:rPr>
        <w:t xml:space="preserve">составляет  </w:t>
      </w:r>
      <w:r w:rsidR="00FD018F" w:rsidRPr="007F2954">
        <w:rPr>
          <w:szCs w:val="28"/>
        </w:rPr>
        <w:t>10</w:t>
      </w:r>
      <w:proofErr w:type="gramEnd"/>
      <w:r w:rsidR="000E1E99">
        <w:rPr>
          <w:szCs w:val="28"/>
        </w:rPr>
        <w:t xml:space="preserve"> </w:t>
      </w:r>
      <w:r w:rsidR="00FD018F" w:rsidRPr="007F2954">
        <w:rPr>
          <w:szCs w:val="28"/>
        </w:rPr>
        <w:t>111,0</w:t>
      </w:r>
      <w:r w:rsidRPr="007F2954">
        <w:rPr>
          <w:szCs w:val="28"/>
        </w:rPr>
        <w:t xml:space="preserve"> </w:t>
      </w:r>
      <w:r w:rsidRPr="007F2954">
        <w:rPr>
          <w:snapToGrid w:val="0"/>
          <w:szCs w:val="28"/>
        </w:rPr>
        <w:t xml:space="preserve">тыс. </w:t>
      </w:r>
      <w:r w:rsidR="000E1E99">
        <w:rPr>
          <w:snapToGrid w:val="0"/>
          <w:szCs w:val="28"/>
        </w:rPr>
        <w:t xml:space="preserve">рублей. </w:t>
      </w:r>
      <w:r w:rsidR="00AB3F9E" w:rsidRPr="007F2954">
        <w:rPr>
          <w:snapToGrid w:val="0"/>
          <w:szCs w:val="28"/>
        </w:rPr>
        <w:t>Поступления налога на 202</w:t>
      </w:r>
      <w:r w:rsidR="00FD018F" w:rsidRPr="007F2954">
        <w:rPr>
          <w:snapToGrid w:val="0"/>
          <w:szCs w:val="28"/>
        </w:rPr>
        <w:t>4</w:t>
      </w:r>
      <w:r w:rsidRPr="007F2954">
        <w:rPr>
          <w:snapToGrid w:val="0"/>
          <w:szCs w:val="28"/>
        </w:rPr>
        <w:t xml:space="preserve"> год прогнозируются в сумме </w:t>
      </w:r>
      <w:r w:rsidR="00FD018F" w:rsidRPr="007F2954">
        <w:rPr>
          <w:szCs w:val="28"/>
        </w:rPr>
        <w:t>11</w:t>
      </w:r>
      <w:r w:rsidR="000E1E99">
        <w:rPr>
          <w:szCs w:val="28"/>
        </w:rPr>
        <w:t xml:space="preserve"> </w:t>
      </w:r>
      <w:r w:rsidR="00FD018F" w:rsidRPr="007F2954">
        <w:rPr>
          <w:szCs w:val="28"/>
        </w:rPr>
        <w:t>667,0</w:t>
      </w:r>
      <w:r w:rsidRPr="007F2954">
        <w:rPr>
          <w:szCs w:val="28"/>
        </w:rPr>
        <w:t xml:space="preserve"> </w:t>
      </w:r>
      <w:r w:rsidR="00AB3F9E" w:rsidRPr="007F2954">
        <w:rPr>
          <w:snapToGrid w:val="0"/>
          <w:szCs w:val="28"/>
        </w:rPr>
        <w:t>тыс. рублей, на 202</w:t>
      </w:r>
      <w:r w:rsidR="00FD018F" w:rsidRPr="007F2954">
        <w:rPr>
          <w:snapToGrid w:val="0"/>
          <w:szCs w:val="28"/>
        </w:rPr>
        <w:t>5</w:t>
      </w:r>
      <w:r w:rsidRPr="007F2954">
        <w:rPr>
          <w:snapToGrid w:val="0"/>
          <w:szCs w:val="28"/>
        </w:rPr>
        <w:t xml:space="preserve"> год – </w:t>
      </w:r>
      <w:r w:rsidR="00FD018F" w:rsidRPr="007F2954">
        <w:rPr>
          <w:szCs w:val="28"/>
        </w:rPr>
        <w:t>12</w:t>
      </w:r>
      <w:r w:rsidR="000E1E99">
        <w:rPr>
          <w:szCs w:val="28"/>
        </w:rPr>
        <w:t xml:space="preserve"> </w:t>
      </w:r>
      <w:r w:rsidR="00FD018F" w:rsidRPr="007F2954">
        <w:rPr>
          <w:szCs w:val="28"/>
        </w:rPr>
        <w:t>444,</w:t>
      </w:r>
      <w:proofErr w:type="gramStart"/>
      <w:r w:rsidR="00FD018F" w:rsidRPr="007F2954">
        <w:rPr>
          <w:szCs w:val="28"/>
        </w:rPr>
        <w:t>0</w:t>
      </w:r>
      <w:r w:rsidRPr="007F2954">
        <w:rPr>
          <w:szCs w:val="28"/>
        </w:rPr>
        <w:t xml:space="preserve"> </w:t>
      </w:r>
      <w:r w:rsidRPr="007F2954">
        <w:rPr>
          <w:snapToGrid w:val="0"/>
          <w:szCs w:val="28"/>
        </w:rPr>
        <w:t xml:space="preserve"> тыс.</w:t>
      </w:r>
      <w:proofErr w:type="gramEnd"/>
      <w:r w:rsidRPr="007F2954">
        <w:rPr>
          <w:snapToGrid w:val="0"/>
          <w:szCs w:val="28"/>
        </w:rPr>
        <w:t xml:space="preserve"> рублей.</w:t>
      </w:r>
      <w:r w:rsidR="000E1E99">
        <w:rPr>
          <w:snapToGrid w:val="0"/>
          <w:szCs w:val="28"/>
        </w:rPr>
        <w:t xml:space="preserve"> </w:t>
      </w:r>
      <w:r w:rsidR="00FD018F" w:rsidRPr="007F2954">
        <w:rPr>
          <w:snapToGrid w:val="0"/>
          <w:szCs w:val="28"/>
        </w:rPr>
        <w:t xml:space="preserve">Прогнозируемый на 2023 год объем по единому сельскохозяйственному </w:t>
      </w:r>
      <w:r w:rsidR="00D8362A">
        <w:rPr>
          <w:szCs w:val="28"/>
        </w:rPr>
        <w:t>налогу</w:t>
      </w:r>
      <w:r w:rsidR="000E1E99">
        <w:rPr>
          <w:szCs w:val="28"/>
        </w:rPr>
        <w:t xml:space="preserve"> составляет</w:t>
      </w:r>
      <w:r w:rsidR="00FD018F" w:rsidRPr="007F2954">
        <w:rPr>
          <w:szCs w:val="28"/>
        </w:rPr>
        <w:t xml:space="preserve"> 4</w:t>
      </w:r>
      <w:r w:rsidR="000E1E99">
        <w:rPr>
          <w:szCs w:val="28"/>
        </w:rPr>
        <w:t xml:space="preserve"> </w:t>
      </w:r>
      <w:r w:rsidR="00FD018F" w:rsidRPr="007F2954">
        <w:rPr>
          <w:szCs w:val="28"/>
        </w:rPr>
        <w:t>200,</w:t>
      </w:r>
      <w:proofErr w:type="gramStart"/>
      <w:r w:rsidR="00FD018F" w:rsidRPr="007F2954">
        <w:rPr>
          <w:szCs w:val="28"/>
        </w:rPr>
        <w:t xml:space="preserve">0 </w:t>
      </w:r>
      <w:r w:rsidR="00FD018F" w:rsidRPr="007F2954">
        <w:rPr>
          <w:snapToGrid w:val="0"/>
          <w:szCs w:val="28"/>
        </w:rPr>
        <w:t xml:space="preserve"> тыс.</w:t>
      </w:r>
      <w:proofErr w:type="gramEnd"/>
      <w:r w:rsidR="00FD018F" w:rsidRPr="007F2954">
        <w:rPr>
          <w:snapToGrid w:val="0"/>
          <w:szCs w:val="28"/>
        </w:rPr>
        <w:t xml:space="preserve"> рублей.</w:t>
      </w:r>
      <w:r w:rsidR="00353B0F">
        <w:rPr>
          <w:snapToGrid w:val="0"/>
          <w:szCs w:val="28"/>
        </w:rPr>
        <w:t xml:space="preserve"> </w:t>
      </w:r>
      <w:r w:rsidR="00FD018F" w:rsidRPr="007F2954">
        <w:rPr>
          <w:snapToGrid w:val="0"/>
          <w:szCs w:val="28"/>
        </w:rPr>
        <w:t xml:space="preserve">Поступления налога на 2024 год прогнозируются в сумме </w:t>
      </w:r>
      <w:r w:rsidR="00FD018F" w:rsidRPr="007F2954">
        <w:rPr>
          <w:szCs w:val="28"/>
        </w:rPr>
        <w:t>4</w:t>
      </w:r>
      <w:r w:rsidR="00353B0F">
        <w:rPr>
          <w:szCs w:val="28"/>
        </w:rPr>
        <w:t xml:space="preserve"> </w:t>
      </w:r>
      <w:r w:rsidR="00FD018F" w:rsidRPr="007F2954">
        <w:rPr>
          <w:szCs w:val="28"/>
        </w:rPr>
        <w:t xml:space="preserve">410,0 </w:t>
      </w:r>
      <w:r w:rsidR="00FD018F" w:rsidRPr="007F2954">
        <w:rPr>
          <w:snapToGrid w:val="0"/>
          <w:szCs w:val="28"/>
        </w:rPr>
        <w:t xml:space="preserve">тыс. рублей, на 2025 год – </w:t>
      </w:r>
      <w:r w:rsidR="00FD018F" w:rsidRPr="007F2954">
        <w:rPr>
          <w:szCs w:val="28"/>
        </w:rPr>
        <w:t>4</w:t>
      </w:r>
      <w:r w:rsidR="00353B0F">
        <w:rPr>
          <w:szCs w:val="28"/>
        </w:rPr>
        <w:t xml:space="preserve"> </w:t>
      </w:r>
      <w:r w:rsidR="00FD018F" w:rsidRPr="007F2954">
        <w:rPr>
          <w:szCs w:val="28"/>
        </w:rPr>
        <w:t>480,</w:t>
      </w:r>
      <w:r w:rsidR="00FD018F" w:rsidRPr="007F2954">
        <w:rPr>
          <w:snapToGrid w:val="0"/>
          <w:szCs w:val="28"/>
        </w:rPr>
        <w:t xml:space="preserve"> тыс. рублей.</w:t>
      </w:r>
      <w:r w:rsidR="00353B0F">
        <w:rPr>
          <w:snapToGrid w:val="0"/>
          <w:szCs w:val="28"/>
        </w:rPr>
        <w:t xml:space="preserve"> </w:t>
      </w:r>
      <w:r w:rsidR="008C34A7" w:rsidRPr="007F2954">
        <w:rPr>
          <w:snapToGrid w:val="0"/>
          <w:szCs w:val="28"/>
        </w:rPr>
        <w:t xml:space="preserve">Прогнозируемый на 2023 год объем доходов по </w:t>
      </w:r>
      <w:r w:rsidR="008C34A7" w:rsidRPr="007F2954">
        <w:rPr>
          <w:szCs w:val="28"/>
        </w:rPr>
        <w:t>налогу, взимаемому в связи с применением патентной систем</w:t>
      </w:r>
      <w:r w:rsidR="0020712F">
        <w:rPr>
          <w:szCs w:val="28"/>
        </w:rPr>
        <w:t xml:space="preserve">ы налогообложения, составляет </w:t>
      </w:r>
      <w:r w:rsidR="008C34A7" w:rsidRPr="007F2954">
        <w:rPr>
          <w:szCs w:val="28"/>
        </w:rPr>
        <w:t xml:space="preserve">800,0 </w:t>
      </w:r>
      <w:r w:rsidR="008C34A7" w:rsidRPr="007F2954">
        <w:rPr>
          <w:snapToGrid w:val="0"/>
          <w:szCs w:val="28"/>
        </w:rPr>
        <w:t>тыс. рублей.</w:t>
      </w:r>
      <w:r w:rsidR="0020712F">
        <w:rPr>
          <w:snapToGrid w:val="0"/>
          <w:szCs w:val="28"/>
        </w:rPr>
        <w:t xml:space="preserve"> </w:t>
      </w:r>
      <w:r w:rsidR="008C34A7" w:rsidRPr="007F2954">
        <w:rPr>
          <w:snapToGrid w:val="0"/>
          <w:szCs w:val="28"/>
        </w:rPr>
        <w:t xml:space="preserve">Поступления налога на 2024 год прогнозируются в сумме </w:t>
      </w:r>
      <w:r w:rsidR="008C34A7" w:rsidRPr="007F2954">
        <w:rPr>
          <w:szCs w:val="28"/>
        </w:rPr>
        <w:t xml:space="preserve">900,0 </w:t>
      </w:r>
      <w:r w:rsidR="008C34A7" w:rsidRPr="007F2954">
        <w:rPr>
          <w:snapToGrid w:val="0"/>
          <w:szCs w:val="28"/>
        </w:rPr>
        <w:t xml:space="preserve">тыс. рублей, на 2025 год – </w:t>
      </w:r>
      <w:r w:rsidR="00F50604">
        <w:rPr>
          <w:szCs w:val="28"/>
        </w:rPr>
        <w:t>1 0</w:t>
      </w:r>
      <w:r w:rsidR="008C34A7" w:rsidRPr="007F2954">
        <w:rPr>
          <w:szCs w:val="28"/>
        </w:rPr>
        <w:t xml:space="preserve">00,0 </w:t>
      </w:r>
      <w:r w:rsidR="008C34A7" w:rsidRPr="007F2954">
        <w:rPr>
          <w:snapToGrid w:val="0"/>
          <w:szCs w:val="28"/>
        </w:rPr>
        <w:t>тыс. рублей.</w:t>
      </w:r>
    </w:p>
    <w:p w14:paraId="2F4C483F" w14:textId="77777777" w:rsidR="005F35E7" w:rsidRPr="007F2954" w:rsidRDefault="005F35E7" w:rsidP="007F2954">
      <w:pPr>
        <w:pStyle w:val="21"/>
        <w:ind w:right="-142" w:firstLine="426"/>
        <w:rPr>
          <w:snapToGrid w:val="0"/>
          <w:szCs w:val="28"/>
        </w:rPr>
      </w:pPr>
    </w:p>
    <w:p w14:paraId="68F0169A" w14:textId="3468581C" w:rsidR="0007793D" w:rsidRPr="007F2954" w:rsidRDefault="005F35E7" w:rsidP="0020712F">
      <w:pPr>
        <w:pStyle w:val="5"/>
        <w:tabs>
          <w:tab w:val="left" w:pos="0"/>
        </w:tabs>
        <w:ind w:right="-142" w:firstLine="426"/>
        <w:jc w:val="center"/>
      </w:pPr>
      <w:r w:rsidRPr="007F2954">
        <w:rPr>
          <w:b/>
          <w:szCs w:val="28"/>
        </w:rPr>
        <w:lastRenderedPageBreak/>
        <w:t>Налоги на имущество</w:t>
      </w:r>
      <w:r w:rsidR="0020712F">
        <w:rPr>
          <w:b/>
          <w:szCs w:val="28"/>
        </w:rPr>
        <w:t xml:space="preserve"> организаций</w:t>
      </w:r>
    </w:p>
    <w:p w14:paraId="6BCBCC71" w14:textId="169850C6" w:rsidR="005F35E7" w:rsidRPr="007F2954" w:rsidRDefault="005F35E7" w:rsidP="0020712F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napToGrid w:val="0"/>
          <w:sz w:val="28"/>
          <w:szCs w:val="28"/>
        </w:rPr>
        <w:t xml:space="preserve">В налогах на имущество учтены поступления доходов от уплаты налога на имущество организаций и земельного налога. </w:t>
      </w:r>
      <w:r w:rsidRPr="007F2954">
        <w:rPr>
          <w:rFonts w:ascii="Times New Roman" w:hAnsi="Times New Roman"/>
          <w:sz w:val="28"/>
          <w:szCs w:val="28"/>
        </w:rPr>
        <w:t>В основу расчета налога на имущество организаций принят прогноз на 202</w:t>
      </w:r>
      <w:r w:rsidR="00FD018F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среднегодовой стоимости имущества, сформированный исходя из отчетных данных Управления Федеральной налоговой службы по Республике Северная Осетия-Алания о налогооблагаемой базе за 20</w:t>
      </w:r>
      <w:r w:rsidR="00711546" w:rsidRPr="007F2954">
        <w:rPr>
          <w:rFonts w:ascii="Times New Roman" w:hAnsi="Times New Roman"/>
          <w:sz w:val="28"/>
          <w:szCs w:val="28"/>
        </w:rPr>
        <w:t>2</w:t>
      </w:r>
      <w:r w:rsidR="00FD018F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год, ожидаемой оценки поступления в 20</w:t>
      </w:r>
      <w:r w:rsidR="00711546" w:rsidRPr="007F2954">
        <w:rPr>
          <w:rFonts w:ascii="Times New Roman" w:hAnsi="Times New Roman"/>
          <w:sz w:val="28"/>
          <w:szCs w:val="28"/>
        </w:rPr>
        <w:t>2</w:t>
      </w:r>
      <w:r w:rsidR="00FD018F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году и ставок налогообложения в размере</w:t>
      </w:r>
      <w:r w:rsidR="00D8362A">
        <w:rPr>
          <w:rFonts w:ascii="Times New Roman" w:hAnsi="Times New Roman"/>
          <w:sz w:val="28"/>
          <w:szCs w:val="28"/>
        </w:rPr>
        <w:t xml:space="preserve">        </w:t>
      </w:r>
      <w:r w:rsidRPr="007F2954">
        <w:rPr>
          <w:rFonts w:ascii="Times New Roman" w:hAnsi="Times New Roman"/>
          <w:sz w:val="28"/>
          <w:szCs w:val="28"/>
        </w:rPr>
        <w:t xml:space="preserve"> 2,2 % и для отдельных категорий </w:t>
      </w:r>
      <w:proofErr w:type="gramStart"/>
      <w:r w:rsidRPr="007F2954">
        <w:rPr>
          <w:rFonts w:ascii="Times New Roman" w:hAnsi="Times New Roman"/>
          <w:sz w:val="28"/>
          <w:szCs w:val="28"/>
        </w:rPr>
        <w:t>налогоплательщиков  0</w:t>
      </w:r>
      <w:proofErr w:type="gramEnd"/>
      <w:r w:rsidRPr="007F2954">
        <w:rPr>
          <w:rFonts w:ascii="Times New Roman" w:hAnsi="Times New Roman"/>
          <w:sz w:val="28"/>
          <w:szCs w:val="28"/>
        </w:rPr>
        <w:t>,5 %.</w:t>
      </w:r>
    </w:p>
    <w:p w14:paraId="26C6EA7A" w14:textId="34C71CAF" w:rsidR="005F35E7" w:rsidRPr="007F2954" w:rsidRDefault="005F35E7" w:rsidP="0020712F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7F2954">
        <w:rPr>
          <w:rFonts w:ascii="Times New Roman" w:hAnsi="Times New Roman"/>
          <w:snapToGrid w:val="0"/>
          <w:sz w:val="28"/>
          <w:szCs w:val="28"/>
        </w:rPr>
        <w:t xml:space="preserve">Поступление в бюджет </w:t>
      </w:r>
      <w:r w:rsidRPr="007F295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>на 202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3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 налога на имущество организаций прогнозируется в объеме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000,0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 тыс. рублей. Доля налога в структуре налоговых и неналоговых доходов </w:t>
      </w:r>
      <w:r w:rsidRPr="007F2954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в 202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3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году составляет</w:t>
      </w:r>
      <w:r w:rsidR="00C9578D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4,2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%. </w:t>
      </w:r>
      <w:r w:rsidRPr="007F2954">
        <w:rPr>
          <w:rFonts w:ascii="Times New Roman" w:hAnsi="Times New Roman"/>
          <w:snapToGrid w:val="0"/>
          <w:sz w:val="28"/>
          <w:szCs w:val="28"/>
        </w:rPr>
        <w:t>Прогнозируемый объем налога на имущество организаций в бюджет</w:t>
      </w:r>
      <w:r w:rsidRPr="007F2954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>а на 202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 </w:t>
      </w:r>
      <w:r w:rsidR="00132D5F" w:rsidRPr="007F2954">
        <w:rPr>
          <w:rFonts w:ascii="Times New Roman" w:hAnsi="Times New Roman"/>
          <w:snapToGrid w:val="0"/>
          <w:sz w:val="28"/>
          <w:szCs w:val="28"/>
        </w:rPr>
        <w:t xml:space="preserve">составляет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350,0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  <w:r w:rsidR="0020712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>Поступление налога на 202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год </w:t>
      </w:r>
      <w:proofErr w:type="gramStart"/>
      <w:r w:rsidRPr="007F2954">
        <w:rPr>
          <w:rFonts w:ascii="Times New Roman" w:hAnsi="Times New Roman"/>
          <w:snapToGrid w:val="0"/>
          <w:sz w:val="28"/>
          <w:szCs w:val="28"/>
        </w:rPr>
        <w:t>прогнозируется  в</w:t>
      </w:r>
      <w:proofErr w:type="gramEnd"/>
      <w:r w:rsidRPr="007F2954">
        <w:rPr>
          <w:rFonts w:ascii="Times New Roman" w:hAnsi="Times New Roman"/>
          <w:snapToGrid w:val="0"/>
          <w:sz w:val="28"/>
          <w:szCs w:val="28"/>
        </w:rPr>
        <w:t xml:space="preserve"> сумме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400,0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381E00A5" w14:textId="77777777" w:rsidR="005F35E7" w:rsidRPr="007F2954" w:rsidRDefault="005F35E7" w:rsidP="0020712F">
      <w:pPr>
        <w:pStyle w:val="ConsPlusTitle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3F6825E4" w14:textId="74268410" w:rsidR="005F35E7" w:rsidRPr="007F2954" w:rsidRDefault="005F35E7" w:rsidP="00E06CF5">
      <w:pPr>
        <w:pStyle w:val="ConsPlusTitle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Государственная пошлина</w:t>
      </w:r>
    </w:p>
    <w:p w14:paraId="519E1333" w14:textId="4274EDC8" w:rsidR="005F35E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Расчет прогнозной суммы г</w:t>
      </w:r>
      <w:r w:rsidR="00AB3F9E" w:rsidRPr="007F2954">
        <w:rPr>
          <w:rFonts w:ascii="Times New Roman" w:hAnsi="Times New Roman"/>
          <w:sz w:val="28"/>
          <w:szCs w:val="28"/>
        </w:rPr>
        <w:t>осударственной пошлины на 202</w:t>
      </w:r>
      <w:r w:rsidR="00FD018F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выполнен исходя из ожи</w:t>
      </w:r>
      <w:r w:rsidR="00AB3F9E" w:rsidRPr="007F2954">
        <w:rPr>
          <w:rFonts w:ascii="Times New Roman" w:hAnsi="Times New Roman"/>
          <w:sz w:val="28"/>
          <w:szCs w:val="28"/>
        </w:rPr>
        <w:t>даемой оценки поступлений в 202</w:t>
      </w:r>
      <w:r w:rsidR="00FD018F" w:rsidRPr="007F2954">
        <w:rPr>
          <w:rFonts w:ascii="Times New Roman" w:hAnsi="Times New Roman"/>
          <w:sz w:val="28"/>
          <w:szCs w:val="28"/>
        </w:rPr>
        <w:t>2</w:t>
      </w:r>
      <w:r w:rsidRPr="007F2954">
        <w:rPr>
          <w:rFonts w:ascii="Times New Roman" w:hAnsi="Times New Roman"/>
          <w:sz w:val="28"/>
          <w:szCs w:val="28"/>
        </w:rPr>
        <w:t xml:space="preserve"> году, прогнозируемых в 20</w:t>
      </w:r>
      <w:r w:rsidR="00AB3F9E" w:rsidRPr="007F2954">
        <w:rPr>
          <w:rFonts w:ascii="Times New Roman" w:hAnsi="Times New Roman"/>
          <w:sz w:val="28"/>
          <w:szCs w:val="28"/>
        </w:rPr>
        <w:t>2</w:t>
      </w:r>
      <w:r w:rsidR="00FD018F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 </w:t>
      </w:r>
      <w:r w:rsidRPr="007F2954">
        <w:rPr>
          <w:rFonts w:ascii="Times New Roman" w:hAnsi="Times New Roman"/>
          <w:snapToGrid w:val="0"/>
          <w:sz w:val="28"/>
          <w:szCs w:val="28"/>
        </w:rPr>
        <w:t>макроэкономических показателей</w:t>
      </w:r>
      <w:r w:rsidRPr="007F2954">
        <w:rPr>
          <w:rFonts w:ascii="Times New Roman" w:hAnsi="Times New Roman"/>
          <w:sz w:val="28"/>
          <w:szCs w:val="28"/>
        </w:rPr>
        <w:t>, а также прогнозных данных, предоставленных главными администраторами доходов бюджета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>на 202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3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год. Доля налога в структуре налоговых и неналоговых доходов </w:t>
      </w:r>
      <w:r w:rsidRPr="007F2954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="008C34A7" w:rsidRPr="007F2954">
        <w:rPr>
          <w:rFonts w:ascii="Times New Roman" w:hAnsi="Times New Roman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в 202</w:t>
      </w:r>
      <w:r w:rsidR="00FD018F" w:rsidRPr="007F2954">
        <w:rPr>
          <w:rFonts w:ascii="Times New Roman" w:hAnsi="Times New Roman"/>
          <w:snapToGrid w:val="0"/>
          <w:sz w:val="28"/>
          <w:szCs w:val="28"/>
        </w:rPr>
        <w:t>3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году составляет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2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3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</w:t>
      </w:r>
      <w:r w:rsidR="008C34A7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 или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1,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9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>%.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sz w:val="28"/>
          <w:szCs w:val="28"/>
        </w:rPr>
        <w:t>Прогнозируемый объем государственной пошлины в бюджет</w:t>
      </w:r>
      <w:r w:rsidRPr="007F2954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7F2954">
        <w:rPr>
          <w:rFonts w:ascii="Times New Roman" w:hAnsi="Times New Roman"/>
          <w:sz w:val="28"/>
          <w:szCs w:val="28"/>
        </w:rPr>
        <w:t xml:space="preserve">района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на</w:t>
      </w:r>
      <w:proofErr w:type="gramEnd"/>
      <w:r w:rsidR="00AB3F9E" w:rsidRPr="007F2954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4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 составляет 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2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B3F9E" w:rsidRPr="007F2954">
        <w:rPr>
          <w:rFonts w:ascii="Times New Roman" w:hAnsi="Times New Roman"/>
          <w:snapToGrid w:val="0"/>
          <w:sz w:val="28"/>
          <w:szCs w:val="28"/>
        </w:rPr>
        <w:t>Поступление налога на 202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5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год прогнозируется также в сумме </w:t>
      </w:r>
      <w:r w:rsidR="00D8362A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2</w:t>
      </w:r>
      <w:r w:rsidR="00AB6F6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5</w:t>
      </w:r>
      <w:r w:rsidR="000B2BC8" w:rsidRPr="007F2954">
        <w:rPr>
          <w:rFonts w:ascii="Times New Roman" w:hAnsi="Times New Roman"/>
          <w:snapToGrid w:val="0"/>
          <w:sz w:val="28"/>
          <w:szCs w:val="28"/>
        </w:rPr>
        <w:t>00,0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5B896528" w14:textId="77777777" w:rsidR="0007793D" w:rsidRPr="007F2954" w:rsidRDefault="0007793D" w:rsidP="007F2954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3853673E" w14:textId="44B7D594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Доходы от использования имущества, находящегося</w:t>
      </w:r>
    </w:p>
    <w:p w14:paraId="5D27E0F2" w14:textId="4CE57529" w:rsidR="005F35E7" w:rsidRPr="007F2954" w:rsidRDefault="005F35E7" w:rsidP="0020712F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государственной и муниципальной собственности</w:t>
      </w:r>
    </w:p>
    <w:p w14:paraId="7AADAA67" w14:textId="6A8F38EC" w:rsidR="005F35E7" w:rsidRPr="0020712F" w:rsidRDefault="005F35E7" w:rsidP="0020712F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7F2954">
        <w:rPr>
          <w:rFonts w:ascii="Times New Roman" w:hAnsi="Times New Roman"/>
          <w:b w:val="0"/>
          <w:sz w:val="28"/>
          <w:szCs w:val="28"/>
        </w:rPr>
        <w:t>Доходы бюджета муниципального района от использования имущества, находящегося в государственной и муни</w:t>
      </w:r>
      <w:r w:rsidR="00AB3F9E" w:rsidRPr="007F2954">
        <w:rPr>
          <w:rFonts w:ascii="Times New Roman" w:hAnsi="Times New Roman"/>
          <w:b w:val="0"/>
          <w:sz w:val="28"/>
          <w:szCs w:val="28"/>
        </w:rPr>
        <w:t>ципальной собственности, на 202</w:t>
      </w:r>
      <w:r w:rsidR="00017065" w:rsidRPr="007F2954">
        <w:rPr>
          <w:rFonts w:ascii="Times New Roman" w:hAnsi="Times New Roman"/>
          <w:b w:val="0"/>
          <w:sz w:val="28"/>
          <w:szCs w:val="28"/>
        </w:rPr>
        <w:t>3</w:t>
      </w:r>
      <w:r w:rsidRPr="007F2954">
        <w:rPr>
          <w:rFonts w:ascii="Times New Roman" w:hAnsi="Times New Roman"/>
          <w:b w:val="0"/>
          <w:sz w:val="28"/>
          <w:szCs w:val="28"/>
        </w:rPr>
        <w:t xml:space="preserve"> год прогнозируется в сумме </w:t>
      </w:r>
      <w:r w:rsidR="000B2BC8" w:rsidRPr="007F2954">
        <w:rPr>
          <w:rFonts w:ascii="Times New Roman" w:hAnsi="Times New Roman"/>
          <w:b w:val="0"/>
          <w:sz w:val="28"/>
          <w:szCs w:val="28"/>
        </w:rPr>
        <w:t>32</w:t>
      </w:r>
      <w:r w:rsidR="0020712F">
        <w:rPr>
          <w:rFonts w:ascii="Times New Roman" w:hAnsi="Times New Roman"/>
          <w:b w:val="0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b w:val="0"/>
          <w:sz w:val="28"/>
          <w:szCs w:val="28"/>
        </w:rPr>
        <w:t>900,0</w:t>
      </w:r>
      <w:r w:rsidR="0020712F">
        <w:rPr>
          <w:rFonts w:ascii="Times New Roman" w:hAnsi="Times New Roman"/>
          <w:b w:val="0"/>
          <w:sz w:val="28"/>
          <w:szCs w:val="28"/>
        </w:rPr>
        <w:t xml:space="preserve"> тыс. рублей. </w:t>
      </w:r>
      <w:r w:rsidRPr="0020712F">
        <w:rPr>
          <w:rFonts w:ascii="Times New Roman" w:hAnsi="Times New Roman"/>
          <w:b w:val="0"/>
          <w:sz w:val="28"/>
          <w:szCs w:val="28"/>
        </w:rPr>
        <w:t>В составе доходов от использования имущества, находящегося в государственной и муни</w:t>
      </w:r>
      <w:r w:rsidR="00404DF3" w:rsidRPr="0020712F">
        <w:rPr>
          <w:rFonts w:ascii="Times New Roman" w:hAnsi="Times New Roman"/>
          <w:b w:val="0"/>
          <w:sz w:val="28"/>
          <w:szCs w:val="28"/>
        </w:rPr>
        <w:t>ципальной собственности, на 202</w:t>
      </w:r>
      <w:r w:rsidR="00017065" w:rsidRPr="0020712F">
        <w:rPr>
          <w:rFonts w:ascii="Times New Roman" w:hAnsi="Times New Roman"/>
          <w:b w:val="0"/>
          <w:sz w:val="28"/>
          <w:szCs w:val="28"/>
        </w:rPr>
        <w:t>3</w:t>
      </w:r>
      <w:r w:rsidRPr="0020712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712F">
        <w:rPr>
          <w:rFonts w:ascii="Times New Roman" w:hAnsi="Times New Roman"/>
          <w:b w:val="0"/>
          <w:sz w:val="28"/>
          <w:szCs w:val="28"/>
        </w:rPr>
        <w:t>год  предусмотрены</w:t>
      </w:r>
      <w:proofErr w:type="gramEnd"/>
      <w:r w:rsidRPr="0020712F">
        <w:rPr>
          <w:rFonts w:ascii="Times New Roman" w:hAnsi="Times New Roman"/>
          <w:b w:val="0"/>
          <w:sz w:val="28"/>
          <w:szCs w:val="28"/>
        </w:rPr>
        <w:t>:</w:t>
      </w:r>
    </w:p>
    <w:p w14:paraId="736F3178" w14:textId="0334A4C6" w:rsidR="005F35E7" w:rsidRPr="007F2954" w:rsidRDefault="00AB6F62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 xml:space="preserve">доходы от арендной платы за земельные участки, находящиеся в </w:t>
      </w:r>
      <w:proofErr w:type="gramStart"/>
      <w:r w:rsidR="005F35E7" w:rsidRPr="007F2954">
        <w:rPr>
          <w:rFonts w:ascii="Times New Roman" w:hAnsi="Times New Roman"/>
          <w:sz w:val="28"/>
          <w:szCs w:val="28"/>
        </w:rPr>
        <w:t>муниципальной  собственности</w:t>
      </w:r>
      <w:proofErr w:type="gramEnd"/>
      <w:r w:rsidR="005F35E7" w:rsidRPr="007F2954">
        <w:rPr>
          <w:rFonts w:ascii="Times New Roman" w:hAnsi="Times New Roman"/>
          <w:sz w:val="28"/>
          <w:szCs w:val="28"/>
        </w:rPr>
        <w:t xml:space="preserve"> – </w:t>
      </w:r>
      <w:r w:rsidR="000B2BC8" w:rsidRPr="007F295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z w:val="28"/>
          <w:szCs w:val="28"/>
        </w:rPr>
        <w:t>500,0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рублей;</w:t>
      </w:r>
    </w:p>
    <w:p w14:paraId="0BC9B2C5" w14:textId="440568D7" w:rsidR="005F35E7" w:rsidRPr="007F2954" w:rsidRDefault="00AB6F62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z w:val="28"/>
          <w:szCs w:val="28"/>
        </w:rPr>
        <w:t>доходы от сдачи в аренду имущества, находящегося в муниципальной</w:t>
      </w:r>
      <w:r w:rsidR="00D836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362A">
        <w:rPr>
          <w:rFonts w:ascii="Times New Roman" w:hAnsi="Times New Roman"/>
          <w:sz w:val="28"/>
          <w:szCs w:val="28"/>
        </w:rPr>
        <w:t>собственности</w:t>
      </w:r>
      <w:r w:rsidR="005F35E7" w:rsidRPr="007F2954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5F35E7" w:rsidRPr="007F2954">
        <w:rPr>
          <w:rFonts w:ascii="Times New Roman" w:hAnsi="Times New Roman"/>
          <w:sz w:val="28"/>
          <w:szCs w:val="28"/>
        </w:rPr>
        <w:t xml:space="preserve">  </w:t>
      </w:r>
      <w:r w:rsidR="000B2BC8" w:rsidRPr="007F2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z w:val="28"/>
          <w:szCs w:val="28"/>
        </w:rPr>
        <w:t>400,0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53DBF1E1" w14:textId="0C9AC349" w:rsidR="005F35E7" w:rsidRPr="007F2954" w:rsidRDefault="005F35E7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Доходы бюджета муниципального района от использования имущества, находящегося в муни</w:t>
      </w:r>
      <w:r w:rsidR="00404DF3" w:rsidRPr="007F2954">
        <w:rPr>
          <w:rFonts w:ascii="Times New Roman" w:hAnsi="Times New Roman"/>
          <w:sz w:val="28"/>
          <w:szCs w:val="28"/>
        </w:rPr>
        <w:t>ципальной собственности, на 202</w:t>
      </w:r>
      <w:r w:rsidR="00017065" w:rsidRPr="007F2954">
        <w:rPr>
          <w:rFonts w:ascii="Times New Roman" w:hAnsi="Times New Roman"/>
          <w:sz w:val="28"/>
          <w:szCs w:val="28"/>
        </w:rPr>
        <w:t>4</w:t>
      </w:r>
      <w:r w:rsidR="00404DF3" w:rsidRPr="007F2954">
        <w:rPr>
          <w:rFonts w:ascii="Times New Roman" w:hAnsi="Times New Roman"/>
          <w:sz w:val="28"/>
          <w:szCs w:val="28"/>
        </w:rPr>
        <w:t xml:space="preserve"> и 202</w:t>
      </w:r>
      <w:r w:rsidR="00017065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годы </w:t>
      </w:r>
      <w:proofErr w:type="gramStart"/>
      <w:r w:rsidRPr="007F2954">
        <w:rPr>
          <w:rFonts w:ascii="Times New Roman" w:hAnsi="Times New Roman"/>
          <w:sz w:val="28"/>
          <w:szCs w:val="28"/>
        </w:rPr>
        <w:t xml:space="preserve">прогнозируются  </w:t>
      </w:r>
      <w:r w:rsidR="00AB6F62">
        <w:rPr>
          <w:rFonts w:ascii="Times New Roman" w:hAnsi="Times New Roman"/>
          <w:sz w:val="28"/>
          <w:szCs w:val="28"/>
        </w:rPr>
        <w:t>на</w:t>
      </w:r>
      <w:proofErr w:type="gramEnd"/>
      <w:r w:rsidR="00AB6F62">
        <w:rPr>
          <w:rFonts w:ascii="Times New Roman" w:hAnsi="Times New Roman"/>
          <w:sz w:val="28"/>
          <w:szCs w:val="28"/>
        </w:rPr>
        <w:t xml:space="preserve"> уровне </w:t>
      </w:r>
      <w:r w:rsidR="000B2BC8" w:rsidRPr="007F2954">
        <w:rPr>
          <w:rFonts w:ascii="Times New Roman" w:hAnsi="Times New Roman"/>
          <w:sz w:val="28"/>
          <w:szCs w:val="28"/>
        </w:rPr>
        <w:t>32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z w:val="28"/>
          <w:szCs w:val="28"/>
        </w:rPr>
        <w:t>900,0</w:t>
      </w:r>
      <w:r w:rsidRPr="007F2954">
        <w:rPr>
          <w:rFonts w:ascii="Times New Roman" w:hAnsi="Times New Roman"/>
          <w:sz w:val="28"/>
          <w:szCs w:val="28"/>
        </w:rPr>
        <w:t xml:space="preserve"> тыс. рублей и </w:t>
      </w:r>
      <w:r w:rsidR="000B2BC8" w:rsidRPr="007F2954">
        <w:rPr>
          <w:rFonts w:ascii="Times New Roman" w:hAnsi="Times New Roman"/>
          <w:sz w:val="28"/>
          <w:szCs w:val="28"/>
        </w:rPr>
        <w:t>32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0B2BC8" w:rsidRPr="007F2954">
        <w:rPr>
          <w:rFonts w:ascii="Times New Roman" w:hAnsi="Times New Roman"/>
          <w:sz w:val="28"/>
          <w:szCs w:val="28"/>
        </w:rPr>
        <w:t>900</w:t>
      </w:r>
      <w:r w:rsidR="00117FE6" w:rsidRPr="007F2954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sz w:val="28"/>
          <w:szCs w:val="28"/>
        </w:rPr>
        <w:t xml:space="preserve"> тыс. рублей соответственно.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7F2954">
        <w:rPr>
          <w:rFonts w:ascii="Times New Roman" w:hAnsi="Times New Roman"/>
          <w:snapToGrid w:val="0"/>
          <w:sz w:val="28"/>
          <w:szCs w:val="28"/>
        </w:rPr>
        <w:t xml:space="preserve">Доля  </w:t>
      </w:r>
      <w:r w:rsidRPr="007F2954">
        <w:rPr>
          <w:rFonts w:ascii="Times New Roman" w:hAnsi="Times New Roman"/>
          <w:sz w:val="28"/>
          <w:szCs w:val="28"/>
        </w:rPr>
        <w:t>доходов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бюджета муниципального района от использования имущества, находящегося в государственной и муниципальной собственности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в структуре налоговых и неналоговых доходов </w:t>
      </w:r>
      <w:r w:rsidRPr="007F2954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в 202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3</w:t>
      </w:r>
      <w:r w:rsidRPr="007F2954">
        <w:rPr>
          <w:rFonts w:ascii="Times New Roman" w:hAnsi="Times New Roman"/>
          <w:snapToGrid w:val="0"/>
          <w:sz w:val="28"/>
          <w:szCs w:val="28"/>
        </w:rPr>
        <w:t xml:space="preserve"> году составляет  </w:t>
      </w:r>
      <w:r w:rsidR="00017065" w:rsidRPr="007F2954">
        <w:rPr>
          <w:rFonts w:ascii="Times New Roman" w:hAnsi="Times New Roman"/>
          <w:snapToGrid w:val="0"/>
          <w:sz w:val="28"/>
          <w:szCs w:val="28"/>
        </w:rPr>
        <w:t>27,6</w:t>
      </w:r>
      <w:r w:rsidRPr="007F2954">
        <w:rPr>
          <w:rFonts w:ascii="Times New Roman" w:hAnsi="Times New Roman"/>
          <w:snapToGrid w:val="0"/>
          <w:sz w:val="28"/>
          <w:szCs w:val="28"/>
        </w:rPr>
        <w:t>%.</w:t>
      </w:r>
    </w:p>
    <w:p w14:paraId="37DB1510" w14:textId="77777777" w:rsidR="005F35E7" w:rsidRPr="007F2954" w:rsidRDefault="005F35E7" w:rsidP="007F2954">
      <w:pPr>
        <w:pStyle w:val="ConsPlusTitle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4FE404C" w14:textId="77777777" w:rsidR="00B763C9" w:rsidRDefault="00B763C9" w:rsidP="00E06CF5">
      <w:pPr>
        <w:pStyle w:val="ConsPlusTitle"/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14:paraId="75F04AF6" w14:textId="698D8398" w:rsidR="005F35E7" w:rsidRPr="007F2954" w:rsidRDefault="005F35E7" w:rsidP="00E06CF5">
      <w:pPr>
        <w:pStyle w:val="ConsPlusTitle"/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>Платежи при пользовании природными ресурсами</w:t>
      </w:r>
    </w:p>
    <w:p w14:paraId="5AF05AF9" w14:textId="0587AD4D" w:rsidR="005F35E7" w:rsidRDefault="005F35E7" w:rsidP="00AB6F62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в бюджет муниципального </w:t>
      </w:r>
      <w:proofErr w:type="gramStart"/>
      <w:r w:rsidRPr="007F2954">
        <w:rPr>
          <w:rFonts w:ascii="Times New Roman" w:hAnsi="Times New Roman"/>
          <w:sz w:val="28"/>
          <w:szCs w:val="28"/>
        </w:rPr>
        <w:t>района  на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20</w:t>
      </w:r>
      <w:r w:rsidR="00017065" w:rsidRPr="007F2954">
        <w:rPr>
          <w:rFonts w:ascii="Times New Roman" w:hAnsi="Times New Roman"/>
          <w:sz w:val="28"/>
          <w:szCs w:val="28"/>
        </w:rPr>
        <w:t>23</w:t>
      </w:r>
      <w:r w:rsidRPr="007F2954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0D7AAA" w:rsidRPr="007F2954">
        <w:rPr>
          <w:rFonts w:ascii="Times New Roman" w:hAnsi="Times New Roman"/>
          <w:sz w:val="28"/>
          <w:szCs w:val="28"/>
        </w:rPr>
        <w:t>25</w:t>
      </w:r>
      <w:r w:rsidR="00AB6F62">
        <w:rPr>
          <w:rFonts w:ascii="Times New Roman" w:hAnsi="Times New Roman"/>
          <w:sz w:val="28"/>
          <w:szCs w:val="28"/>
        </w:rPr>
        <w:t>,0 тыс. рублей, в виде платы</w:t>
      </w:r>
      <w:r w:rsidRPr="007F2954">
        <w:rPr>
          <w:rFonts w:ascii="Times New Roman" w:hAnsi="Times New Roman"/>
          <w:sz w:val="28"/>
          <w:szCs w:val="28"/>
        </w:rPr>
        <w:t xml:space="preserve"> за негативное во</w:t>
      </w:r>
      <w:r w:rsidR="00AB6F62">
        <w:rPr>
          <w:rFonts w:ascii="Times New Roman" w:hAnsi="Times New Roman"/>
          <w:sz w:val="28"/>
          <w:szCs w:val="28"/>
        </w:rPr>
        <w:t xml:space="preserve">здействие на окружающую среду. </w:t>
      </w:r>
      <w:r w:rsidRPr="007F2954">
        <w:rPr>
          <w:rFonts w:ascii="Times New Roman" w:hAnsi="Times New Roman"/>
          <w:sz w:val="28"/>
          <w:szCs w:val="28"/>
        </w:rPr>
        <w:t xml:space="preserve">Поступление в бюджет муниципального </w:t>
      </w:r>
      <w:proofErr w:type="gramStart"/>
      <w:r w:rsidRPr="007F2954">
        <w:rPr>
          <w:rFonts w:ascii="Times New Roman" w:hAnsi="Times New Roman"/>
          <w:sz w:val="28"/>
          <w:szCs w:val="28"/>
        </w:rPr>
        <w:t>района  платежей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при пользова</w:t>
      </w:r>
      <w:r w:rsidR="00404DF3" w:rsidRPr="007F2954">
        <w:rPr>
          <w:rFonts w:ascii="Times New Roman" w:hAnsi="Times New Roman"/>
          <w:sz w:val="28"/>
          <w:szCs w:val="28"/>
        </w:rPr>
        <w:t>нии природными ресурсами на 202</w:t>
      </w:r>
      <w:r w:rsidR="00017065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 прогнозируется в сумме 2</w:t>
      </w:r>
      <w:r w:rsidR="000D7AAA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>,0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т</w:t>
      </w:r>
      <w:r w:rsidR="00404DF3" w:rsidRPr="007F2954">
        <w:rPr>
          <w:rFonts w:ascii="Times New Roman" w:hAnsi="Times New Roman"/>
          <w:sz w:val="28"/>
          <w:szCs w:val="28"/>
        </w:rPr>
        <w:t>ыс. рублей,  а также в 202</w:t>
      </w:r>
      <w:r w:rsidR="00017065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году - 2</w:t>
      </w:r>
      <w:r w:rsidR="000D7AAA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>,0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1879D1">
        <w:rPr>
          <w:rFonts w:ascii="Times New Roman" w:hAnsi="Times New Roman"/>
          <w:sz w:val="28"/>
          <w:szCs w:val="28"/>
        </w:rPr>
        <w:t>.</w:t>
      </w:r>
    </w:p>
    <w:p w14:paraId="411005E4" w14:textId="066F9EDF" w:rsidR="001879D1" w:rsidRDefault="001879D1" w:rsidP="00AB6F62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032E8311" w14:textId="77F00BE5" w:rsidR="001879D1" w:rsidRPr="001879D1" w:rsidRDefault="001879D1" w:rsidP="001879D1">
      <w:pPr>
        <w:pStyle w:val="ConsPlusNormal"/>
        <w:tabs>
          <w:tab w:val="left" w:pos="0"/>
        </w:tabs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1879D1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 государства</w:t>
      </w:r>
    </w:p>
    <w:p w14:paraId="6523ECD0" w14:textId="7A002A50" w:rsidR="001879D1" w:rsidRDefault="001879D1" w:rsidP="001879D1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1879D1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 государства</w:t>
      </w:r>
      <w:r w:rsidRPr="007F2954">
        <w:rPr>
          <w:rFonts w:ascii="Times New Roman" w:hAnsi="Times New Roman"/>
          <w:sz w:val="28"/>
          <w:szCs w:val="28"/>
        </w:rPr>
        <w:t xml:space="preserve"> в бюджет муниципального </w:t>
      </w:r>
      <w:proofErr w:type="gramStart"/>
      <w:r w:rsidRPr="007F2954">
        <w:rPr>
          <w:rFonts w:ascii="Times New Roman" w:hAnsi="Times New Roman"/>
          <w:sz w:val="28"/>
          <w:szCs w:val="28"/>
        </w:rPr>
        <w:t>района  на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2023 год прогнозируются в сумме </w:t>
      </w:r>
      <w:r>
        <w:rPr>
          <w:rFonts w:ascii="Times New Roman" w:hAnsi="Times New Roman"/>
          <w:sz w:val="28"/>
          <w:szCs w:val="28"/>
        </w:rPr>
        <w:t>3</w:t>
      </w:r>
      <w:r w:rsidR="00064EAD">
        <w:rPr>
          <w:rFonts w:ascii="Times New Roman" w:hAnsi="Times New Roman"/>
          <w:sz w:val="28"/>
          <w:szCs w:val="28"/>
        </w:rPr>
        <w:t xml:space="preserve"> 800,0 тыс. рублей, в виде родительской платы за содержание детей в дошкольных образовательных учреждениях</w:t>
      </w:r>
      <w:bookmarkStart w:id="0" w:name="_GoBack"/>
      <w:bookmarkEnd w:id="0"/>
      <w:r w:rsidR="00064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2954">
        <w:rPr>
          <w:rFonts w:ascii="Times New Roman" w:hAnsi="Times New Roman"/>
          <w:sz w:val="28"/>
          <w:szCs w:val="28"/>
        </w:rPr>
        <w:t xml:space="preserve">Поступление в бюджет муниципального </w:t>
      </w:r>
      <w:proofErr w:type="gramStart"/>
      <w:r w:rsidRPr="007F2954">
        <w:rPr>
          <w:rFonts w:ascii="Times New Roman" w:hAnsi="Times New Roman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>доходов</w:t>
      </w:r>
      <w:proofErr w:type="gramEnd"/>
      <w:r w:rsidRPr="001879D1">
        <w:rPr>
          <w:rFonts w:ascii="Times New Roman" w:hAnsi="Times New Roman"/>
          <w:sz w:val="28"/>
          <w:szCs w:val="28"/>
        </w:rPr>
        <w:t xml:space="preserve"> от оказания платных услуг и компенсации затрат государства</w:t>
      </w:r>
      <w:r w:rsidRPr="007F2954">
        <w:rPr>
          <w:rFonts w:ascii="Times New Roman" w:hAnsi="Times New Roman"/>
          <w:sz w:val="28"/>
          <w:szCs w:val="28"/>
        </w:rPr>
        <w:t xml:space="preserve"> на 2024 год прогнозируется в сумме </w:t>
      </w:r>
      <w:r>
        <w:rPr>
          <w:rFonts w:ascii="Times New Roman" w:hAnsi="Times New Roman"/>
          <w:sz w:val="28"/>
          <w:szCs w:val="28"/>
        </w:rPr>
        <w:t>3 800</w:t>
      </w:r>
      <w:r w:rsidRPr="007F295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рублей,  а также в 2025 году </w:t>
      </w:r>
      <w:r>
        <w:rPr>
          <w:rFonts w:ascii="Times New Roman" w:hAnsi="Times New Roman"/>
          <w:sz w:val="28"/>
          <w:szCs w:val="28"/>
        </w:rPr>
        <w:t>–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3 800</w:t>
      </w:r>
      <w:r w:rsidRPr="007F2954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51DEE297" w14:textId="77777777" w:rsidR="005F35E7" w:rsidRPr="007F2954" w:rsidRDefault="005F35E7" w:rsidP="007F2954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2E425F5D" w14:textId="1B779695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</w:t>
      </w:r>
    </w:p>
    <w:p w14:paraId="1E32479D" w14:textId="7421311B" w:rsidR="005F35E7" w:rsidRPr="007F2954" w:rsidRDefault="005F35E7" w:rsidP="00AB6F62">
      <w:pPr>
        <w:pStyle w:val="ConsPlusNormal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Прогнозируемые объемы доходов от продажи материальных </w:t>
      </w:r>
      <w:r w:rsidR="00404DF3" w:rsidRPr="007F2954">
        <w:rPr>
          <w:rFonts w:ascii="Times New Roman" w:hAnsi="Times New Roman"/>
          <w:sz w:val="28"/>
          <w:szCs w:val="28"/>
        </w:rPr>
        <w:t>и нематериальных активов на 202</w:t>
      </w:r>
      <w:r w:rsidR="00017065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предусмотрены в сумме 500,</w:t>
      </w:r>
      <w:proofErr w:type="gramStart"/>
      <w:r w:rsidRPr="007F2954">
        <w:rPr>
          <w:rFonts w:ascii="Times New Roman" w:hAnsi="Times New Roman"/>
          <w:sz w:val="28"/>
          <w:szCs w:val="28"/>
        </w:rPr>
        <w:t>0  тыс.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рублей. Поступления в бюджет муниципального </w:t>
      </w:r>
      <w:proofErr w:type="gramStart"/>
      <w:r w:rsidRPr="007F2954">
        <w:rPr>
          <w:rFonts w:ascii="Times New Roman" w:hAnsi="Times New Roman"/>
          <w:sz w:val="28"/>
          <w:szCs w:val="28"/>
        </w:rPr>
        <w:t>района  указанного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дохода обеспечиваются за счет реализации имущества, находящегося в муниципальной </w:t>
      </w:r>
      <w:r w:rsidR="00AB6F62">
        <w:rPr>
          <w:rFonts w:ascii="Times New Roman" w:hAnsi="Times New Roman"/>
          <w:sz w:val="28"/>
          <w:szCs w:val="28"/>
        </w:rPr>
        <w:t xml:space="preserve"> собственности. </w:t>
      </w:r>
      <w:r w:rsidRPr="007F2954">
        <w:rPr>
          <w:rFonts w:ascii="Times New Roman" w:hAnsi="Times New Roman"/>
          <w:sz w:val="28"/>
          <w:szCs w:val="28"/>
        </w:rPr>
        <w:t>Поступление доходов от продажи материальных и нематериальных активов в бюдж</w:t>
      </w:r>
      <w:r w:rsidR="00404DF3" w:rsidRPr="007F2954">
        <w:rPr>
          <w:rFonts w:ascii="Times New Roman" w:hAnsi="Times New Roman"/>
          <w:sz w:val="28"/>
          <w:szCs w:val="28"/>
        </w:rPr>
        <w:t>ет муниципального района на 202</w:t>
      </w:r>
      <w:r w:rsidR="00017065" w:rsidRPr="007F2954">
        <w:rPr>
          <w:rFonts w:ascii="Times New Roman" w:hAnsi="Times New Roman"/>
          <w:sz w:val="28"/>
          <w:szCs w:val="28"/>
        </w:rPr>
        <w:t>4</w:t>
      </w:r>
      <w:r w:rsidR="00404DF3" w:rsidRPr="007F2954">
        <w:rPr>
          <w:rFonts w:ascii="Times New Roman" w:hAnsi="Times New Roman"/>
          <w:sz w:val="28"/>
          <w:szCs w:val="28"/>
        </w:rPr>
        <w:t xml:space="preserve"> и 202</w:t>
      </w:r>
      <w:r w:rsidR="00017065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годы прогнозируются в сумме 500,0 тыс. рублей и 500,0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09F21566" w14:textId="77777777" w:rsidR="005F35E7" w:rsidRPr="007F2954" w:rsidRDefault="005F35E7" w:rsidP="007F2954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0F9488D" w14:textId="3B34A55E" w:rsidR="005F35E7" w:rsidRPr="007F2954" w:rsidRDefault="005F35E7" w:rsidP="00E06CF5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Штрафы, санкции, возмещение ущерба</w:t>
      </w:r>
    </w:p>
    <w:p w14:paraId="586010F3" w14:textId="3BDF8476" w:rsidR="005F35E7" w:rsidRDefault="005F35E7" w:rsidP="00A237E3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Расчет доходов по поступлениям в бюдже</w:t>
      </w:r>
      <w:r w:rsidR="00404DF3" w:rsidRPr="007F2954">
        <w:rPr>
          <w:rFonts w:ascii="Times New Roman" w:hAnsi="Times New Roman"/>
          <w:sz w:val="28"/>
          <w:szCs w:val="28"/>
        </w:rPr>
        <w:t xml:space="preserve">т муниципального </w:t>
      </w:r>
      <w:proofErr w:type="gramStart"/>
      <w:r w:rsidR="00404DF3" w:rsidRPr="007F2954">
        <w:rPr>
          <w:rFonts w:ascii="Times New Roman" w:hAnsi="Times New Roman"/>
          <w:sz w:val="28"/>
          <w:szCs w:val="28"/>
        </w:rPr>
        <w:t>района  на</w:t>
      </w:r>
      <w:proofErr w:type="gramEnd"/>
      <w:r w:rsidR="00404DF3" w:rsidRPr="007F2954">
        <w:rPr>
          <w:rFonts w:ascii="Times New Roman" w:hAnsi="Times New Roman"/>
          <w:sz w:val="28"/>
          <w:szCs w:val="28"/>
        </w:rPr>
        <w:t xml:space="preserve"> 202</w:t>
      </w:r>
      <w:r w:rsidR="00017065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штрафов, санкций, возмещение ущерба выполнен на основе ожидаемой</w:t>
      </w:r>
      <w:r w:rsidR="00404DF3" w:rsidRPr="007F2954">
        <w:rPr>
          <w:rFonts w:ascii="Times New Roman" w:hAnsi="Times New Roman"/>
          <w:sz w:val="28"/>
          <w:szCs w:val="28"/>
        </w:rPr>
        <w:t xml:space="preserve"> оценки поступлений за 202</w:t>
      </w:r>
      <w:r w:rsidR="00017065" w:rsidRPr="007F2954">
        <w:rPr>
          <w:rFonts w:ascii="Times New Roman" w:hAnsi="Times New Roman"/>
          <w:sz w:val="28"/>
          <w:szCs w:val="28"/>
        </w:rPr>
        <w:t>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год и прогнозных данных, представленных главными администраторами указанных доходов.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Прогнозируемые объемы доходов от штрафов, са</w:t>
      </w:r>
      <w:r w:rsidR="00404DF3" w:rsidRPr="007F2954">
        <w:rPr>
          <w:rFonts w:ascii="Times New Roman" w:hAnsi="Times New Roman"/>
          <w:sz w:val="28"/>
          <w:szCs w:val="28"/>
        </w:rPr>
        <w:t>нкций, возмещения ущерба на 202</w:t>
      </w:r>
      <w:r w:rsidR="00017065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017065" w:rsidRPr="007F2954">
        <w:rPr>
          <w:rFonts w:ascii="Times New Roman" w:hAnsi="Times New Roman"/>
          <w:sz w:val="28"/>
          <w:szCs w:val="28"/>
        </w:rPr>
        <w:t>6</w:t>
      </w:r>
      <w:r w:rsidR="000D7AAA" w:rsidRPr="007F2954">
        <w:rPr>
          <w:rFonts w:ascii="Times New Roman" w:hAnsi="Times New Roman"/>
          <w:sz w:val="28"/>
          <w:szCs w:val="28"/>
        </w:rPr>
        <w:t>10</w:t>
      </w:r>
      <w:r w:rsidRPr="007F2954">
        <w:rPr>
          <w:rFonts w:ascii="Times New Roman" w:hAnsi="Times New Roman"/>
          <w:sz w:val="28"/>
          <w:szCs w:val="28"/>
        </w:rPr>
        <w:t>,0 тыс. рублей.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Pr="00AB6F62">
        <w:rPr>
          <w:rFonts w:ascii="Times New Roman" w:hAnsi="Times New Roman"/>
          <w:sz w:val="28"/>
          <w:szCs w:val="28"/>
        </w:rPr>
        <w:t>Прогнозируемые объемы поступления штрафов, сан</w:t>
      </w:r>
      <w:r w:rsidR="00404DF3" w:rsidRPr="00AB6F62">
        <w:rPr>
          <w:rFonts w:ascii="Times New Roman" w:hAnsi="Times New Roman"/>
          <w:sz w:val="28"/>
          <w:szCs w:val="28"/>
        </w:rPr>
        <w:t xml:space="preserve">кций, возмещение </w:t>
      </w:r>
      <w:proofErr w:type="gramStart"/>
      <w:r w:rsidR="00404DF3" w:rsidRPr="00AB6F62">
        <w:rPr>
          <w:rFonts w:ascii="Times New Roman" w:hAnsi="Times New Roman"/>
          <w:sz w:val="28"/>
          <w:szCs w:val="28"/>
        </w:rPr>
        <w:t>ущерба  на</w:t>
      </w:r>
      <w:proofErr w:type="gramEnd"/>
      <w:r w:rsidR="00404DF3" w:rsidRPr="00AB6F62">
        <w:rPr>
          <w:rFonts w:ascii="Times New Roman" w:hAnsi="Times New Roman"/>
          <w:sz w:val="28"/>
          <w:szCs w:val="28"/>
        </w:rPr>
        <w:t xml:space="preserve"> 202</w:t>
      </w:r>
      <w:r w:rsidR="00017065" w:rsidRPr="00AB6F62">
        <w:rPr>
          <w:rFonts w:ascii="Times New Roman" w:hAnsi="Times New Roman"/>
          <w:sz w:val="28"/>
          <w:szCs w:val="28"/>
        </w:rPr>
        <w:t>4</w:t>
      </w:r>
      <w:r w:rsidR="000D7AAA" w:rsidRPr="00AB6F62">
        <w:rPr>
          <w:rFonts w:ascii="Times New Roman" w:hAnsi="Times New Roman"/>
          <w:sz w:val="28"/>
          <w:szCs w:val="28"/>
        </w:rPr>
        <w:t xml:space="preserve"> </w:t>
      </w:r>
      <w:r w:rsidR="00404DF3" w:rsidRPr="00AB6F62">
        <w:rPr>
          <w:rFonts w:ascii="Times New Roman" w:hAnsi="Times New Roman"/>
          <w:sz w:val="28"/>
          <w:szCs w:val="28"/>
        </w:rPr>
        <w:t>и 202</w:t>
      </w:r>
      <w:r w:rsidR="00017065" w:rsidRPr="00AB6F62">
        <w:rPr>
          <w:rFonts w:ascii="Times New Roman" w:hAnsi="Times New Roman"/>
          <w:sz w:val="28"/>
          <w:szCs w:val="28"/>
        </w:rPr>
        <w:t>5</w:t>
      </w:r>
      <w:r w:rsidRPr="00AB6F62">
        <w:rPr>
          <w:rFonts w:ascii="Times New Roman" w:hAnsi="Times New Roman"/>
          <w:sz w:val="28"/>
          <w:szCs w:val="28"/>
        </w:rPr>
        <w:t xml:space="preserve"> годы составляют </w:t>
      </w:r>
      <w:r w:rsidR="00017065" w:rsidRPr="00AB6F62">
        <w:rPr>
          <w:rFonts w:ascii="Times New Roman" w:hAnsi="Times New Roman"/>
          <w:sz w:val="28"/>
          <w:szCs w:val="28"/>
        </w:rPr>
        <w:t>610,0</w:t>
      </w:r>
      <w:r w:rsidRPr="00AB6F62">
        <w:rPr>
          <w:rFonts w:ascii="Times New Roman" w:hAnsi="Times New Roman"/>
          <w:sz w:val="28"/>
          <w:szCs w:val="28"/>
        </w:rPr>
        <w:t xml:space="preserve"> тыс. рублей и </w:t>
      </w:r>
      <w:r w:rsidR="00017065" w:rsidRPr="00AB6F62">
        <w:rPr>
          <w:rFonts w:ascii="Times New Roman" w:hAnsi="Times New Roman"/>
          <w:sz w:val="28"/>
          <w:szCs w:val="28"/>
        </w:rPr>
        <w:t>610,0</w:t>
      </w:r>
      <w:r w:rsidR="000D7AAA" w:rsidRPr="00AB6F62">
        <w:rPr>
          <w:rFonts w:ascii="Times New Roman" w:hAnsi="Times New Roman"/>
          <w:sz w:val="28"/>
          <w:szCs w:val="28"/>
        </w:rPr>
        <w:t xml:space="preserve"> </w:t>
      </w:r>
      <w:r w:rsidR="00A237E3">
        <w:rPr>
          <w:rFonts w:ascii="Times New Roman" w:hAnsi="Times New Roman"/>
          <w:sz w:val="28"/>
          <w:szCs w:val="28"/>
        </w:rPr>
        <w:t>тыс. рублей  соответственно.</w:t>
      </w:r>
    </w:p>
    <w:p w14:paraId="08E985ED" w14:textId="77777777" w:rsidR="00A237E3" w:rsidRDefault="00A237E3" w:rsidP="00A237E3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244695EC" w14:textId="6F08A538" w:rsidR="00A237E3" w:rsidRDefault="00A237E3" w:rsidP="00A237E3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A237E3">
        <w:rPr>
          <w:rFonts w:ascii="Times New Roman" w:hAnsi="Times New Roman"/>
          <w:b/>
          <w:sz w:val="28"/>
          <w:szCs w:val="28"/>
        </w:rPr>
        <w:t>Прочие неналоговые доходы</w:t>
      </w:r>
    </w:p>
    <w:p w14:paraId="39B7595E" w14:textId="7C4269F1" w:rsidR="00A237E3" w:rsidRDefault="00A237E3" w:rsidP="00095E9D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Прогнозируемые объемы </w:t>
      </w:r>
      <w:r>
        <w:rPr>
          <w:rFonts w:ascii="Times New Roman" w:hAnsi="Times New Roman"/>
          <w:sz w:val="28"/>
          <w:szCs w:val="28"/>
        </w:rPr>
        <w:t xml:space="preserve">прочих неналоговых доходов </w:t>
      </w:r>
      <w:r w:rsidRPr="007F2954">
        <w:rPr>
          <w:rFonts w:ascii="Times New Roman" w:hAnsi="Times New Roman"/>
          <w:sz w:val="28"/>
          <w:szCs w:val="28"/>
        </w:rPr>
        <w:t>на 2023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1</w:t>
      </w:r>
      <w:r w:rsidRPr="007F2954">
        <w:rPr>
          <w:rFonts w:ascii="Times New Roman" w:hAnsi="Times New Roman"/>
          <w:sz w:val="28"/>
          <w:szCs w:val="28"/>
        </w:rPr>
        <w:t>00,</w:t>
      </w:r>
      <w:proofErr w:type="gramStart"/>
      <w:r w:rsidRPr="007F2954">
        <w:rPr>
          <w:rFonts w:ascii="Times New Roman" w:hAnsi="Times New Roman"/>
          <w:sz w:val="28"/>
          <w:szCs w:val="28"/>
        </w:rPr>
        <w:t>0  тыс.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рублей. Поступление </w:t>
      </w:r>
      <w:r>
        <w:rPr>
          <w:rFonts w:ascii="Times New Roman" w:hAnsi="Times New Roman"/>
          <w:sz w:val="28"/>
          <w:szCs w:val="28"/>
        </w:rPr>
        <w:t>прочих неналоговых доходов</w:t>
      </w:r>
      <w:r w:rsidRPr="007F2954">
        <w:rPr>
          <w:rFonts w:ascii="Times New Roman" w:hAnsi="Times New Roman"/>
          <w:sz w:val="28"/>
          <w:szCs w:val="28"/>
        </w:rPr>
        <w:t xml:space="preserve"> в бюджет муниципального района на 2024 и 2025 годы прогнозируют</w:t>
      </w:r>
      <w:r>
        <w:rPr>
          <w:rFonts w:ascii="Times New Roman" w:hAnsi="Times New Roman"/>
          <w:sz w:val="28"/>
          <w:szCs w:val="28"/>
        </w:rPr>
        <w:t>ся в сумме 100,0 тыс. рублей и 1</w:t>
      </w:r>
      <w:r w:rsidRPr="007F2954">
        <w:rPr>
          <w:rFonts w:ascii="Times New Roman" w:hAnsi="Times New Roman"/>
          <w:sz w:val="28"/>
          <w:szCs w:val="28"/>
        </w:rPr>
        <w:t>00,0 тыс. рублей соответственно.</w:t>
      </w:r>
    </w:p>
    <w:p w14:paraId="1AE747ED" w14:textId="77777777" w:rsidR="00095E9D" w:rsidRPr="00A237E3" w:rsidRDefault="00095E9D" w:rsidP="00095E9D">
      <w:pPr>
        <w:pStyle w:val="ConsPlusNormal"/>
        <w:tabs>
          <w:tab w:val="left" w:pos="0"/>
        </w:tabs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6014B048" w14:textId="251B985C" w:rsidR="00F372F1" w:rsidRPr="007F2954" w:rsidRDefault="005F35E7" w:rsidP="00AB6F62">
      <w:pPr>
        <w:tabs>
          <w:tab w:val="left" w:pos="231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F2954">
        <w:rPr>
          <w:rFonts w:ascii="Times New Roman" w:hAnsi="Times New Roman"/>
          <w:b/>
          <w:snapToGrid w:val="0"/>
          <w:sz w:val="28"/>
          <w:szCs w:val="28"/>
        </w:rPr>
        <w:t>Безвозмездные поступления</w:t>
      </w:r>
    </w:p>
    <w:p w14:paraId="34187F9F" w14:textId="3C936C22" w:rsidR="005F35E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7F2954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017065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304C71">
        <w:rPr>
          <w:rFonts w:ascii="Times New Roman" w:hAnsi="Times New Roman"/>
          <w:sz w:val="28"/>
          <w:szCs w:val="28"/>
        </w:rPr>
        <w:t>423 488,4</w:t>
      </w:r>
      <w:r w:rsidRPr="007F2954">
        <w:rPr>
          <w:rFonts w:ascii="Times New Roman" w:hAnsi="Times New Roman"/>
          <w:sz w:val="28"/>
          <w:szCs w:val="28"/>
        </w:rPr>
        <w:t xml:space="preserve"> тыс. рублей, из которых</w:t>
      </w:r>
      <w:r w:rsidR="00304C71">
        <w:rPr>
          <w:rFonts w:ascii="Times New Roman" w:hAnsi="Times New Roman"/>
          <w:sz w:val="28"/>
          <w:szCs w:val="28"/>
        </w:rPr>
        <w:t>:</w:t>
      </w:r>
    </w:p>
    <w:p w14:paraId="2AE4C6C9" w14:textId="0DFFE34D" w:rsidR="005F35E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1A1057" w:rsidRPr="007F2954">
        <w:rPr>
          <w:rFonts w:ascii="Times New Roman" w:hAnsi="Times New Roman"/>
          <w:sz w:val="28"/>
          <w:szCs w:val="28"/>
        </w:rPr>
        <w:t>121</w:t>
      </w:r>
      <w:r w:rsidR="00D8362A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161,0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>тыс. рублей</w:t>
      </w:r>
      <w:r w:rsidRPr="007F2954">
        <w:rPr>
          <w:rFonts w:ascii="Times New Roman" w:hAnsi="Times New Roman"/>
          <w:sz w:val="28"/>
          <w:szCs w:val="28"/>
        </w:rPr>
        <w:t xml:space="preserve"> - дотация бюджету муниципального района на выравнивание уровня бюджетной обеспеченности;</w:t>
      </w:r>
    </w:p>
    <w:p w14:paraId="4A21CEBE" w14:textId="46226EC2" w:rsidR="006C3C89" w:rsidRPr="007F2954" w:rsidRDefault="006C3C89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>-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3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661,0</w:t>
      </w:r>
      <w:r w:rsidRPr="007F2954">
        <w:rPr>
          <w:rFonts w:ascii="Times New Roman" w:hAnsi="Times New Roman"/>
          <w:sz w:val="28"/>
          <w:szCs w:val="28"/>
        </w:rPr>
        <w:t xml:space="preserve"> тыс. рублей - дотация бюджету муниципального района на поддержку мер по обеспечению сбалансированности бюджетов;</w:t>
      </w:r>
    </w:p>
    <w:p w14:paraId="293CF410" w14:textId="38ACC709" w:rsidR="008C34A7" w:rsidRPr="007F2954" w:rsidRDefault="005F35E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1A1057" w:rsidRPr="007F2954">
        <w:rPr>
          <w:rFonts w:ascii="Times New Roman" w:hAnsi="Times New Roman"/>
          <w:sz w:val="28"/>
          <w:szCs w:val="28"/>
        </w:rPr>
        <w:t>33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168,3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>тыс. рублей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350D5A" w:rsidRPr="007F2954">
        <w:rPr>
          <w:rFonts w:ascii="Times New Roman" w:hAnsi="Times New Roman"/>
          <w:sz w:val="28"/>
          <w:szCs w:val="28"/>
        </w:rPr>
        <w:t xml:space="preserve">  - </w:t>
      </w:r>
      <w:r w:rsidRPr="007F2954">
        <w:rPr>
          <w:rFonts w:ascii="Times New Roman" w:hAnsi="Times New Roman"/>
          <w:sz w:val="28"/>
          <w:szCs w:val="28"/>
        </w:rPr>
        <w:t>субсидии</w:t>
      </w:r>
      <w:r w:rsidR="008C34A7" w:rsidRPr="007F2954">
        <w:rPr>
          <w:rFonts w:ascii="Times New Roman" w:hAnsi="Times New Roman"/>
          <w:sz w:val="28"/>
          <w:szCs w:val="28"/>
        </w:rPr>
        <w:t>;</w:t>
      </w:r>
    </w:p>
    <w:p w14:paraId="25AAE690" w14:textId="6E12A217" w:rsidR="005F35E7" w:rsidRPr="007F2954" w:rsidRDefault="008C34A7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</w:t>
      </w:r>
      <w:r w:rsidR="005F35E7" w:rsidRPr="007F2954">
        <w:rPr>
          <w:rFonts w:ascii="Times New Roman" w:hAnsi="Times New Roman"/>
          <w:sz w:val="28"/>
          <w:szCs w:val="28"/>
        </w:rPr>
        <w:t xml:space="preserve">  </w:t>
      </w:r>
      <w:r w:rsidR="001A1057" w:rsidRPr="007F2954">
        <w:rPr>
          <w:rFonts w:ascii="Times New Roman" w:hAnsi="Times New Roman"/>
          <w:sz w:val="28"/>
          <w:szCs w:val="28"/>
        </w:rPr>
        <w:t>238</w:t>
      </w:r>
      <w:r w:rsidR="00D8362A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331,9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 xml:space="preserve">рублей </w:t>
      </w:r>
      <w:r w:rsidR="00D8362A">
        <w:rPr>
          <w:rFonts w:ascii="Times New Roman" w:hAnsi="Times New Roman"/>
          <w:sz w:val="28"/>
          <w:szCs w:val="28"/>
        </w:rPr>
        <w:t>-</w:t>
      </w:r>
      <w:r w:rsidR="005F35E7" w:rsidRPr="007F2954">
        <w:rPr>
          <w:rFonts w:ascii="Times New Roman" w:hAnsi="Times New Roman"/>
          <w:sz w:val="28"/>
          <w:szCs w:val="28"/>
        </w:rPr>
        <w:t xml:space="preserve"> субвенции</w:t>
      </w:r>
      <w:r w:rsidR="00326FEB" w:rsidRPr="007F2954">
        <w:rPr>
          <w:rFonts w:ascii="Times New Roman" w:hAnsi="Times New Roman"/>
          <w:sz w:val="28"/>
          <w:szCs w:val="28"/>
        </w:rPr>
        <w:t>;</w:t>
      </w:r>
    </w:p>
    <w:p w14:paraId="285BD81D" w14:textId="7216137F" w:rsidR="00326FEB" w:rsidRPr="007F2954" w:rsidRDefault="00326FEB" w:rsidP="00AB6F6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304C71">
        <w:rPr>
          <w:rFonts w:ascii="Times New Roman" w:hAnsi="Times New Roman"/>
          <w:sz w:val="28"/>
          <w:szCs w:val="28"/>
        </w:rPr>
        <w:t>27 166,2</w:t>
      </w:r>
      <w:r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350D5A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- иные межбюджетные трансферты.</w:t>
      </w:r>
    </w:p>
    <w:p w14:paraId="21025D17" w14:textId="38A79FDF" w:rsidR="005F35E7" w:rsidRPr="007F2954" w:rsidRDefault="005F35E7" w:rsidP="0012734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7F2954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6C3C89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1A1057" w:rsidRPr="007F2954">
        <w:rPr>
          <w:rFonts w:ascii="Times New Roman" w:hAnsi="Times New Roman"/>
          <w:sz w:val="28"/>
          <w:szCs w:val="28"/>
        </w:rPr>
        <w:t>392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076,9</w:t>
      </w:r>
      <w:r w:rsidRPr="007F2954">
        <w:rPr>
          <w:rFonts w:ascii="Times New Roman" w:hAnsi="Times New Roman"/>
          <w:sz w:val="28"/>
          <w:szCs w:val="28"/>
        </w:rPr>
        <w:t xml:space="preserve"> тыс. рублей, из </w:t>
      </w:r>
      <w:proofErr w:type="gramStart"/>
      <w:r w:rsidRPr="007F2954">
        <w:rPr>
          <w:rFonts w:ascii="Times New Roman" w:hAnsi="Times New Roman"/>
          <w:sz w:val="28"/>
          <w:szCs w:val="28"/>
        </w:rPr>
        <w:t>которых</w:t>
      </w:r>
      <w:r w:rsidR="00304C71">
        <w:rPr>
          <w:rFonts w:ascii="Times New Roman" w:hAnsi="Times New Roman"/>
          <w:sz w:val="28"/>
          <w:szCs w:val="28"/>
        </w:rPr>
        <w:t>: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6C3C89" w:rsidRPr="007F2954">
        <w:rPr>
          <w:rFonts w:ascii="Times New Roman" w:hAnsi="Times New Roman"/>
          <w:sz w:val="28"/>
          <w:szCs w:val="28"/>
        </w:rPr>
        <w:t xml:space="preserve"> </w:t>
      </w:r>
      <w:r w:rsidR="001A1057" w:rsidRPr="00AB6F62">
        <w:rPr>
          <w:rFonts w:ascii="Times New Roman" w:hAnsi="Times New Roman"/>
          <w:sz w:val="28"/>
          <w:szCs w:val="28"/>
        </w:rPr>
        <w:t>99</w:t>
      </w:r>
      <w:proofErr w:type="gramEnd"/>
      <w:r w:rsidR="00D8362A">
        <w:rPr>
          <w:rFonts w:ascii="Times New Roman" w:hAnsi="Times New Roman"/>
          <w:sz w:val="28"/>
          <w:szCs w:val="28"/>
        </w:rPr>
        <w:t xml:space="preserve"> </w:t>
      </w:r>
      <w:r w:rsidR="001A1057" w:rsidRPr="00AB6F62">
        <w:rPr>
          <w:rFonts w:ascii="Times New Roman" w:hAnsi="Times New Roman"/>
          <w:sz w:val="28"/>
          <w:szCs w:val="28"/>
        </w:rPr>
        <w:t>761,0</w:t>
      </w:r>
      <w:r w:rsidR="00304C71">
        <w:rPr>
          <w:rFonts w:ascii="Times New Roman" w:hAnsi="Times New Roman"/>
          <w:sz w:val="28"/>
          <w:szCs w:val="28"/>
        </w:rPr>
        <w:t xml:space="preserve"> тыс. рублей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6C3C89" w:rsidRPr="00AB6F62">
        <w:rPr>
          <w:rFonts w:ascii="Times New Roman" w:hAnsi="Times New Roman"/>
          <w:sz w:val="28"/>
          <w:szCs w:val="28"/>
        </w:rPr>
        <w:t xml:space="preserve">- </w:t>
      </w:r>
      <w:r w:rsidR="006C3C89" w:rsidRPr="007F2954">
        <w:rPr>
          <w:rFonts w:ascii="Times New Roman" w:hAnsi="Times New Roman"/>
          <w:sz w:val="28"/>
          <w:szCs w:val="28"/>
        </w:rPr>
        <w:t>дотации бюджету муниципального района на выравнивание уровня бюджетной обеспеченности, 238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6C3C89" w:rsidRPr="007F2954">
        <w:rPr>
          <w:rFonts w:ascii="Times New Roman" w:hAnsi="Times New Roman"/>
          <w:sz w:val="28"/>
          <w:szCs w:val="28"/>
        </w:rPr>
        <w:t>145,4</w:t>
      </w:r>
      <w:r w:rsidRPr="007F2954">
        <w:rPr>
          <w:rFonts w:ascii="Times New Roman" w:hAnsi="Times New Roman"/>
          <w:sz w:val="28"/>
          <w:szCs w:val="28"/>
        </w:rPr>
        <w:t xml:space="preserve"> тыс. рублей </w:t>
      </w:r>
      <w:r w:rsidR="00D74900" w:rsidRPr="007F2954">
        <w:rPr>
          <w:rFonts w:ascii="Times New Roman" w:hAnsi="Times New Roman"/>
          <w:sz w:val="28"/>
          <w:szCs w:val="28"/>
        </w:rPr>
        <w:t>-</w:t>
      </w:r>
      <w:r w:rsidR="00AB6F62">
        <w:rPr>
          <w:rFonts w:ascii="Times New Roman" w:hAnsi="Times New Roman"/>
          <w:sz w:val="28"/>
          <w:szCs w:val="28"/>
        </w:rPr>
        <w:t xml:space="preserve"> субвенции</w:t>
      </w:r>
      <w:r w:rsidR="00326FEB" w:rsidRPr="007F2954">
        <w:rPr>
          <w:rFonts w:ascii="Times New Roman" w:hAnsi="Times New Roman"/>
          <w:sz w:val="28"/>
          <w:szCs w:val="28"/>
        </w:rPr>
        <w:t>,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32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891,2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A17C33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рублей – субсидии</w:t>
      </w:r>
      <w:r w:rsidR="00326FEB" w:rsidRPr="007F2954">
        <w:rPr>
          <w:rFonts w:ascii="Times New Roman" w:hAnsi="Times New Roman"/>
          <w:sz w:val="28"/>
          <w:szCs w:val="28"/>
        </w:rPr>
        <w:t xml:space="preserve"> и </w:t>
      </w:r>
      <w:r w:rsidR="001A1057" w:rsidRPr="007F2954">
        <w:rPr>
          <w:rFonts w:ascii="Times New Roman" w:hAnsi="Times New Roman"/>
          <w:sz w:val="28"/>
          <w:szCs w:val="28"/>
        </w:rPr>
        <w:t>21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279,3</w:t>
      </w:r>
      <w:r w:rsidR="00326FEB"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AB6F62">
        <w:rPr>
          <w:rFonts w:ascii="Times New Roman" w:hAnsi="Times New Roman"/>
          <w:sz w:val="28"/>
          <w:szCs w:val="28"/>
        </w:rPr>
        <w:t xml:space="preserve"> </w:t>
      </w:r>
      <w:r w:rsidR="00326FEB" w:rsidRPr="007F2954">
        <w:rPr>
          <w:rFonts w:ascii="Times New Roman" w:hAnsi="Times New Roman"/>
          <w:sz w:val="28"/>
          <w:szCs w:val="28"/>
        </w:rPr>
        <w:t>- иные межбюджетные трансферты.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Безвозмездные поступления из </w:t>
      </w:r>
      <w:r w:rsidR="00404DF3" w:rsidRPr="007F2954">
        <w:rPr>
          <w:rFonts w:ascii="Times New Roman" w:hAnsi="Times New Roman"/>
          <w:sz w:val="28"/>
          <w:szCs w:val="28"/>
        </w:rPr>
        <w:t>республиканского бюджета на 202</w:t>
      </w:r>
      <w:r w:rsidR="006C3C89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1A1057" w:rsidRPr="007F2954">
        <w:rPr>
          <w:rFonts w:ascii="Times New Roman" w:hAnsi="Times New Roman"/>
          <w:sz w:val="28"/>
          <w:szCs w:val="28"/>
        </w:rPr>
        <w:t>382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695,0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>тыс. рублей</w:t>
      </w:r>
      <w:r w:rsidRPr="007F2954">
        <w:rPr>
          <w:rFonts w:ascii="Times New Roman" w:hAnsi="Times New Roman"/>
          <w:sz w:val="28"/>
          <w:szCs w:val="28"/>
        </w:rPr>
        <w:t>, из которых</w:t>
      </w:r>
      <w:r w:rsidR="00304C71">
        <w:rPr>
          <w:rFonts w:ascii="Times New Roman" w:hAnsi="Times New Roman"/>
          <w:sz w:val="28"/>
          <w:szCs w:val="28"/>
        </w:rPr>
        <w:t>:</w:t>
      </w:r>
      <w:r w:rsidR="006C3C89" w:rsidRPr="007F2954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97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441,0</w:t>
      </w:r>
      <w:r w:rsidR="006C3C89" w:rsidRPr="007F2954">
        <w:rPr>
          <w:rFonts w:ascii="Times New Roman" w:hAnsi="Times New Roman"/>
          <w:sz w:val="28"/>
          <w:szCs w:val="28"/>
        </w:rPr>
        <w:t xml:space="preserve"> тыс. рублей - дотации бюджету муниципального района на выравнивание уровня бюджетной обеспеченности,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6C3C89" w:rsidRPr="007F2954">
        <w:rPr>
          <w:rFonts w:ascii="Times New Roman" w:hAnsi="Times New Roman"/>
          <w:sz w:val="28"/>
          <w:szCs w:val="28"/>
        </w:rPr>
        <w:t>244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="006C3C89" w:rsidRPr="007F2954">
        <w:rPr>
          <w:rFonts w:ascii="Times New Roman" w:hAnsi="Times New Roman"/>
          <w:sz w:val="28"/>
          <w:szCs w:val="28"/>
        </w:rPr>
        <w:t>513,0</w:t>
      </w:r>
      <w:r w:rsidR="0012734E">
        <w:rPr>
          <w:rFonts w:ascii="Times New Roman" w:hAnsi="Times New Roman"/>
          <w:sz w:val="28"/>
          <w:szCs w:val="28"/>
        </w:rPr>
        <w:t xml:space="preserve"> тыс. рублей – субвенции</w:t>
      </w:r>
      <w:r w:rsidR="00326FEB" w:rsidRPr="007F2954">
        <w:rPr>
          <w:rFonts w:ascii="Times New Roman" w:hAnsi="Times New Roman"/>
          <w:sz w:val="28"/>
          <w:szCs w:val="28"/>
        </w:rPr>
        <w:t>,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19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619,4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12734E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рублей – субсидии</w:t>
      </w:r>
      <w:r w:rsidR="00326FEB" w:rsidRPr="007F2954">
        <w:rPr>
          <w:rFonts w:ascii="Times New Roman" w:hAnsi="Times New Roman"/>
          <w:sz w:val="28"/>
          <w:szCs w:val="28"/>
        </w:rPr>
        <w:t xml:space="preserve"> и </w:t>
      </w:r>
      <w:r w:rsidR="001A1057" w:rsidRPr="007F2954">
        <w:rPr>
          <w:rFonts w:ascii="Times New Roman" w:hAnsi="Times New Roman"/>
          <w:sz w:val="28"/>
          <w:szCs w:val="28"/>
        </w:rPr>
        <w:t>21</w:t>
      </w:r>
      <w:r w:rsidR="00F50604">
        <w:rPr>
          <w:rFonts w:ascii="Times New Roman" w:hAnsi="Times New Roman"/>
          <w:sz w:val="28"/>
          <w:szCs w:val="28"/>
        </w:rPr>
        <w:t xml:space="preserve"> </w:t>
      </w:r>
      <w:r w:rsidR="001A1057" w:rsidRPr="007F2954">
        <w:rPr>
          <w:rFonts w:ascii="Times New Roman" w:hAnsi="Times New Roman"/>
          <w:sz w:val="28"/>
          <w:szCs w:val="28"/>
        </w:rPr>
        <w:t>121,6</w:t>
      </w:r>
      <w:r w:rsidR="00326FEB"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F50604">
        <w:rPr>
          <w:rFonts w:ascii="Times New Roman" w:hAnsi="Times New Roman"/>
          <w:sz w:val="28"/>
          <w:szCs w:val="28"/>
        </w:rPr>
        <w:t xml:space="preserve"> </w:t>
      </w:r>
      <w:r w:rsidR="00326FEB" w:rsidRPr="007F2954">
        <w:rPr>
          <w:rFonts w:ascii="Times New Roman" w:hAnsi="Times New Roman"/>
          <w:sz w:val="28"/>
          <w:szCs w:val="28"/>
        </w:rPr>
        <w:t>- иные межбюджетные трансферты</w:t>
      </w:r>
    </w:p>
    <w:p w14:paraId="72B9EED4" w14:textId="77777777" w:rsidR="005F35E7" w:rsidRPr="007F2954" w:rsidRDefault="005F35E7" w:rsidP="007F2954">
      <w:pPr>
        <w:pStyle w:val="2"/>
        <w:ind w:right="-142" w:firstLine="426"/>
        <w:outlineLvl w:val="0"/>
        <w:rPr>
          <w:b/>
          <w:sz w:val="28"/>
          <w:szCs w:val="28"/>
        </w:rPr>
      </w:pPr>
    </w:p>
    <w:p w14:paraId="2189E275" w14:textId="77777777" w:rsidR="0012734E" w:rsidRDefault="005F35E7" w:rsidP="00E06CF5">
      <w:pPr>
        <w:pStyle w:val="2"/>
        <w:ind w:right="-142" w:firstLine="426"/>
        <w:jc w:val="center"/>
        <w:outlineLvl w:val="0"/>
        <w:rPr>
          <w:b/>
          <w:sz w:val="28"/>
          <w:szCs w:val="28"/>
        </w:rPr>
      </w:pPr>
      <w:r w:rsidRPr="007F2954">
        <w:rPr>
          <w:b/>
          <w:sz w:val="28"/>
          <w:szCs w:val="28"/>
        </w:rPr>
        <w:t>Расходы бюдже</w:t>
      </w:r>
      <w:r w:rsidR="00404DF3" w:rsidRPr="007F2954">
        <w:rPr>
          <w:b/>
          <w:sz w:val="28"/>
          <w:szCs w:val="28"/>
        </w:rPr>
        <w:t>та муниципального района на 202</w:t>
      </w:r>
      <w:r w:rsidR="009E2765" w:rsidRPr="007F2954">
        <w:rPr>
          <w:b/>
          <w:sz w:val="28"/>
          <w:szCs w:val="28"/>
        </w:rPr>
        <w:t>3</w:t>
      </w:r>
      <w:r w:rsidR="00404DF3" w:rsidRPr="007F2954">
        <w:rPr>
          <w:b/>
          <w:sz w:val="28"/>
          <w:szCs w:val="28"/>
        </w:rPr>
        <w:t xml:space="preserve"> год и </w:t>
      </w:r>
    </w:p>
    <w:p w14:paraId="090F5344" w14:textId="25EB5412" w:rsidR="005F35E7" w:rsidRPr="007F2954" w:rsidRDefault="00404DF3" w:rsidP="00E06CF5">
      <w:pPr>
        <w:pStyle w:val="2"/>
        <w:ind w:right="-142" w:firstLine="426"/>
        <w:jc w:val="center"/>
        <w:outlineLvl w:val="0"/>
        <w:rPr>
          <w:b/>
          <w:sz w:val="28"/>
          <w:szCs w:val="28"/>
        </w:rPr>
      </w:pPr>
      <w:r w:rsidRPr="007F2954">
        <w:rPr>
          <w:b/>
          <w:sz w:val="28"/>
          <w:szCs w:val="28"/>
        </w:rPr>
        <w:t>на плановый период 202</w:t>
      </w:r>
      <w:r w:rsidR="009E2765" w:rsidRPr="007F2954">
        <w:rPr>
          <w:b/>
          <w:sz w:val="28"/>
          <w:szCs w:val="28"/>
        </w:rPr>
        <w:t>4</w:t>
      </w:r>
      <w:r w:rsidRPr="007F2954">
        <w:rPr>
          <w:b/>
          <w:sz w:val="28"/>
          <w:szCs w:val="28"/>
        </w:rPr>
        <w:t xml:space="preserve"> и 202</w:t>
      </w:r>
      <w:r w:rsidR="009E2765" w:rsidRPr="007F2954">
        <w:rPr>
          <w:b/>
          <w:sz w:val="28"/>
          <w:szCs w:val="28"/>
        </w:rPr>
        <w:t>5</w:t>
      </w:r>
      <w:r w:rsidR="005F35E7" w:rsidRPr="007F2954">
        <w:rPr>
          <w:b/>
          <w:sz w:val="28"/>
          <w:szCs w:val="28"/>
        </w:rPr>
        <w:t xml:space="preserve"> годов</w:t>
      </w:r>
    </w:p>
    <w:p w14:paraId="0F411C9B" w14:textId="6994388F" w:rsidR="005F35E7" w:rsidRPr="007F2954" w:rsidRDefault="005F35E7" w:rsidP="00C10557">
      <w:pPr>
        <w:pStyle w:val="2"/>
        <w:ind w:right="-142" w:firstLine="425"/>
        <w:outlineLvl w:val="0"/>
        <w:rPr>
          <w:sz w:val="28"/>
          <w:szCs w:val="28"/>
        </w:rPr>
      </w:pPr>
      <w:r w:rsidRPr="007F2954">
        <w:rPr>
          <w:sz w:val="28"/>
          <w:szCs w:val="28"/>
        </w:rPr>
        <w:t>Формирование бюджета муниципального района на 2</w:t>
      </w:r>
      <w:r w:rsidR="00404DF3" w:rsidRPr="007F2954">
        <w:rPr>
          <w:sz w:val="28"/>
          <w:szCs w:val="28"/>
        </w:rPr>
        <w:t>02</w:t>
      </w:r>
      <w:r w:rsidR="009E2765" w:rsidRPr="007F2954">
        <w:rPr>
          <w:sz w:val="28"/>
          <w:szCs w:val="28"/>
        </w:rPr>
        <w:t>3</w:t>
      </w:r>
      <w:r w:rsidR="00680C2A" w:rsidRPr="007F2954">
        <w:rPr>
          <w:sz w:val="28"/>
          <w:szCs w:val="28"/>
        </w:rPr>
        <w:t xml:space="preserve"> - </w:t>
      </w:r>
      <w:r w:rsidR="00404DF3" w:rsidRPr="007F2954">
        <w:rPr>
          <w:sz w:val="28"/>
          <w:szCs w:val="28"/>
        </w:rPr>
        <w:t>202</w:t>
      </w:r>
      <w:r w:rsidR="009E2765" w:rsidRPr="007F2954">
        <w:rPr>
          <w:sz w:val="28"/>
          <w:szCs w:val="28"/>
        </w:rPr>
        <w:t>5</w:t>
      </w:r>
      <w:r w:rsidRPr="007F2954">
        <w:rPr>
          <w:sz w:val="28"/>
          <w:szCs w:val="28"/>
        </w:rPr>
        <w:t xml:space="preserve"> годы осуществлялось преимущественно на основании муниципальных программ муниципального образования - Ирафский район. Общий объем расходов на реализацию муниципальных программ муниципального образования - Ирафский район, предусмотренный решением, составляет </w:t>
      </w:r>
      <w:r w:rsidR="0098152F" w:rsidRPr="007F2954">
        <w:rPr>
          <w:sz w:val="28"/>
          <w:szCs w:val="28"/>
        </w:rPr>
        <w:t>467</w:t>
      </w:r>
      <w:r w:rsidR="0012734E">
        <w:rPr>
          <w:sz w:val="28"/>
          <w:szCs w:val="28"/>
        </w:rPr>
        <w:t xml:space="preserve"> </w:t>
      </w:r>
      <w:r w:rsidR="0098152F" w:rsidRPr="007F2954">
        <w:rPr>
          <w:sz w:val="28"/>
          <w:szCs w:val="28"/>
        </w:rPr>
        <w:t>593,1</w:t>
      </w:r>
      <w:r w:rsidRPr="007F2954">
        <w:rPr>
          <w:sz w:val="28"/>
          <w:szCs w:val="28"/>
        </w:rPr>
        <w:t xml:space="preserve"> тыс.</w:t>
      </w:r>
      <w:r w:rsidR="00F50604">
        <w:rPr>
          <w:sz w:val="28"/>
          <w:szCs w:val="28"/>
        </w:rPr>
        <w:t xml:space="preserve"> </w:t>
      </w:r>
      <w:r w:rsidR="00FB1E90" w:rsidRPr="007F2954">
        <w:rPr>
          <w:sz w:val="28"/>
          <w:szCs w:val="28"/>
        </w:rPr>
        <w:t>рублей</w:t>
      </w:r>
      <w:r w:rsidRPr="007F2954">
        <w:rPr>
          <w:sz w:val="28"/>
          <w:szCs w:val="28"/>
        </w:rPr>
        <w:t xml:space="preserve"> или 8</w:t>
      </w:r>
      <w:r w:rsidR="0098152F" w:rsidRPr="007F2954">
        <w:rPr>
          <w:sz w:val="28"/>
          <w:szCs w:val="28"/>
        </w:rPr>
        <w:t>2</w:t>
      </w:r>
      <w:r w:rsidR="00C53C3C" w:rsidRPr="007F2954">
        <w:rPr>
          <w:sz w:val="28"/>
          <w:szCs w:val="28"/>
        </w:rPr>
        <w:t>,</w:t>
      </w:r>
      <w:proofErr w:type="gramStart"/>
      <w:r w:rsidR="0098152F" w:rsidRPr="007F2954">
        <w:rPr>
          <w:sz w:val="28"/>
          <w:szCs w:val="28"/>
        </w:rPr>
        <w:t>2</w:t>
      </w:r>
      <w:r w:rsidRPr="007F2954">
        <w:rPr>
          <w:sz w:val="28"/>
          <w:szCs w:val="28"/>
        </w:rPr>
        <w:t xml:space="preserve">  %</w:t>
      </w:r>
      <w:proofErr w:type="gramEnd"/>
      <w:r w:rsidRPr="007F2954">
        <w:rPr>
          <w:sz w:val="28"/>
          <w:szCs w:val="28"/>
        </w:rPr>
        <w:t xml:space="preserve"> о</w:t>
      </w:r>
      <w:r w:rsidR="00404DF3" w:rsidRPr="007F2954">
        <w:rPr>
          <w:sz w:val="28"/>
          <w:szCs w:val="28"/>
        </w:rPr>
        <w:t>т общего объема расходов на 202</w:t>
      </w:r>
      <w:r w:rsidR="009E2765" w:rsidRPr="007F2954">
        <w:rPr>
          <w:sz w:val="28"/>
          <w:szCs w:val="28"/>
        </w:rPr>
        <w:t>3</w:t>
      </w:r>
      <w:r w:rsidRPr="007F2954">
        <w:rPr>
          <w:sz w:val="28"/>
          <w:szCs w:val="28"/>
        </w:rPr>
        <w:t xml:space="preserve"> год.</w:t>
      </w:r>
      <w:r w:rsidR="00C10557">
        <w:rPr>
          <w:sz w:val="28"/>
          <w:szCs w:val="28"/>
        </w:rPr>
        <w:t xml:space="preserve"> </w:t>
      </w:r>
      <w:r w:rsidRPr="007F2954">
        <w:rPr>
          <w:sz w:val="28"/>
          <w:szCs w:val="28"/>
        </w:rPr>
        <w:t>Объем не програм</w:t>
      </w:r>
      <w:r w:rsidR="00404DF3" w:rsidRPr="007F2954">
        <w:rPr>
          <w:sz w:val="28"/>
          <w:szCs w:val="28"/>
        </w:rPr>
        <w:t>мных расходов составляет на 202</w:t>
      </w:r>
      <w:r w:rsidR="009E2765" w:rsidRPr="007F2954">
        <w:rPr>
          <w:sz w:val="28"/>
          <w:szCs w:val="28"/>
        </w:rPr>
        <w:t>3</w:t>
      </w:r>
      <w:r w:rsidRPr="007F2954">
        <w:rPr>
          <w:sz w:val="28"/>
          <w:szCs w:val="28"/>
        </w:rPr>
        <w:t xml:space="preserve"> год </w:t>
      </w:r>
      <w:r w:rsidR="00C10557">
        <w:rPr>
          <w:sz w:val="28"/>
          <w:szCs w:val="28"/>
        </w:rPr>
        <w:t xml:space="preserve">– </w:t>
      </w:r>
      <w:r w:rsidR="0098152F" w:rsidRPr="007F2954">
        <w:rPr>
          <w:sz w:val="28"/>
          <w:szCs w:val="28"/>
        </w:rPr>
        <w:t>74</w:t>
      </w:r>
      <w:r w:rsidR="00C10557">
        <w:rPr>
          <w:sz w:val="28"/>
          <w:szCs w:val="28"/>
        </w:rPr>
        <w:t xml:space="preserve"> </w:t>
      </w:r>
      <w:r w:rsidR="0098152F" w:rsidRPr="007F2954">
        <w:rPr>
          <w:sz w:val="28"/>
          <w:szCs w:val="28"/>
        </w:rPr>
        <w:t>959,1</w:t>
      </w:r>
      <w:r w:rsidRPr="007F2954">
        <w:rPr>
          <w:sz w:val="28"/>
          <w:szCs w:val="28"/>
        </w:rPr>
        <w:t xml:space="preserve"> тыс. </w:t>
      </w:r>
      <w:r w:rsidR="00FB1E90" w:rsidRPr="007F2954">
        <w:rPr>
          <w:sz w:val="28"/>
          <w:szCs w:val="28"/>
        </w:rPr>
        <w:t>рублей</w:t>
      </w:r>
    </w:p>
    <w:p w14:paraId="4FF319C9" w14:textId="076E1CE5" w:rsidR="005F35E7" w:rsidRPr="007F2954" w:rsidRDefault="005F35E7" w:rsidP="0012734E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>Формирование объема и структуры расходов бюдже</w:t>
      </w:r>
      <w:r w:rsidR="00404DF3" w:rsidRPr="007F2954">
        <w:rPr>
          <w:rFonts w:ascii="Times New Roman" w:hAnsi="Times New Roman"/>
          <w:snapToGrid w:val="0"/>
          <w:kern w:val="28"/>
          <w:sz w:val="28"/>
          <w:szCs w:val="28"/>
        </w:rPr>
        <w:t>та муниципального района на 202</w:t>
      </w:r>
      <w:r w:rsidR="009E2765" w:rsidRPr="007F2954">
        <w:rPr>
          <w:rFonts w:ascii="Times New Roman" w:hAnsi="Times New Roman"/>
          <w:snapToGrid w:val="0"/>
          <w:kern w:val="28"/>
          <w:sz w:val="28"/>
          <w:szCs w:val="28"/>
        </w:rPr>
        <w:t>3</w:t>
      </w:r>
      <w:r w:rsidR="00404DF3"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-202</w:t>
      </w:r>
      <w:r w:rsidR="009E2765" w:rsidRPr="007F2954">
        <w:rPr>
          <w:rFonts w:ascii="Times New Roman" w:hAnsi="Times New Roman"/>
          <w:snapToGrid w:val="0"/>
          <w:kern w:val="28"/>
          <w:sz w:val="28"/>
          <w:szCs w:val="28"/>
        </w:rPr>
        <w:t>5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</w:t>
      </w:r>
      <w:proofErr w:type="gramStart"/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>годы  осуществлялось</w:t>
      </w:r>
      <w:proofErr w:type="gramEnd"/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исходя из следующих основных подходов:</w:t>
      </w:r>
    </w:p>
    <w:p w14:paraId="3FB430B1" w14:textId="110630B2" w:rsidR="005F35E7" w:rsidRPr="007F2954" w:rsidRDefault="005F35E7" w:rsidP="0012734E">
      <w:pPr>
        <w:pStyle w:val="ab"/>
        <w:ind w:right="-142" w:firstLine="425"/>
        <w:rPr>
          <w:rFonts w:ascii="Times New Roman" w:hAnsi="Times New Roman"/>
          <w:bCs/>
          <w:szCs w:val="28"/>
        </w:rPr>
      </w:pPr>
      <w:r w:rsidRPr="007F2954">
        <w:rPr>
          <w:rFonts w:ascii="Times New Roman" w:hAnsi="Times New Roman"/>
          <w:szCs w:val="28"/>
        </w:rPr>
        <w:t>- определение базовых объемов</w:t>
      </w:r>
      <w:r w:rsidR="00404DF3" w:rsidRPr="007F2954">
        <w:rPr>
          <w:rFonts w:ascii="Times New Roman" w:hAnsi="Times New Roman"/>
          <w:szCs w:val="28"/>
        </w:rPr>
        <w:t xml:space="preserve"> бюджетных </w:t>
      </w:r>
      <w:proofErr w:type="gramStart"/>
      <w:r w:rsidR="00404DF3" w:rsidRPr="007F2954">
        <w:rPr>
          <w:rFonts w:ascii="Times New Roman" w:hAnsi="Times New Roman"/>
          <w:szCs w:val="28"/>
        </w:rPr>
        <w:t>ассигнований  на</w:t>
      </w:r>
      <w:proofErr w:type="gramEnd"/>
      <w:r w:rsidR="00404DF3" w:rsidRPr="007F2954">
        <w:rPr>
          <w:rFonts w:ascii="Times New Roman" w:hAnsi="Times New Roman"/>
          <w:szCs w:val="28"/>
        </w:rPr>
        <w:t xml:space="preserve"> 202</w:t>
      </w:r>
      <w:r w:rsidR="006B68F0" w:rsidRPr="007F2954">
        <w:rPr>
          <w:rFonts w:ascii="Times New Roman" w:hAnsi="Times New Roman"/>
          <w:szCs w:val="28"/>
        </w:rPr>
        <w:t>2</w:t>
      </w:r>
      <w:r w:rsidRPr="007F2954">
        <w:rPr>
          <w:rFonts w:ascii="Times New Roman" w:hAnsi="Times New Roman"/>
          <w:szCs w:val="28"/>
        </w:rPr>
        <w:t xml:space="preserve"> - </w:t>
      </w:r>
      <w:r w:rsidR="00404DF3" w:rsidRPr="007F2954">
        <w:rPr>
          <w:rFonts w:ascii="Times New Roman" w:hAnsi="Times New Roman"/>
          <w:szCs w:val="28"/>
        </w:rPr>
        <w:t>202</w:t>
      </w:r>
      <w:r w:rsidR="006B68F0" w:rsidRPr="007F2954">
        <w:rPr>
          <w:rFonts w:ascii="Times New Roman" w:hAnsi="Times New Roman"/>
          <w:szCs w:val="28"/>
        </w:rPr>
        <w:t>4</w:t>
      </w:r>
      <w:r w:rsidRPr="007F2954">
        <w:rPr>
          <w:rFonts w:ascii="Times New Roman" w:hAnsi="Times New Roman"/>
          <w:szCs w:val="28"/>
        </w:rPr>
        <w:t xml:space="preserve"> годы на основе утвержденного решением Собрания представителей муниципального образования - Ирафский район от </w:t>
      </w:r>
      <w:r w:rsidR="00C10557">
        <w:rPr>
          <w:rFonts w:ascii="Times New Roman" w:hAnsi="Times New Roman"/>
          <w:szCs w:val="28"/>
        </w:rPr>
        <w:t>28</w:t>
      </w:r>
      <w:r w:rsidRPr="007F2954">
        <w:rPr>
          <w:rFonts w:ascii="Times New Roman" w:hAnsi="Times New Roman"/>
          <w:szCs w:val="28"/>
        </w:rPr>
        <w:t>.12.20</w:t>
      </w:r>
      <w:r w:rsidR="006B68F0" w:rsidRPr="007F2954">
        <w:rPr>
          <w:rFonts w:ascii="Times New Roman" w:hAnsi="Times New Roman"/>
          <w:szCs w:val="28"/>
        </w:rPr>
        <w:t>2</w:t>
      </w:r>
      <w:r w:rsidR="00710E00" w:rsidRPr="007F2954">
        <w:rPr>
          <w:rFonts w:ascii="Times New Roman" w:hAnsi="Times New Roman"/>
          <w:szCs w:val="28"/>
        </w:rPr>
        <w:t>1</w:t>
      </w:r>
      <w:r w:rsidR="00C10557">
        <w:rPr>
          <w:rFonts w:ascii="Times New Roman" w:hAnsi="Times New Roman"/>
          <w:szCs w:val="28"/>
        </w:rPr>
        <w:t xml:space="preserve"> г.</w:t>
      </w:r>
      <w:r w:rsidRPr="007F2954">
        <w:rPr>
          <w:rFonts w:ascii="Times New Roman" w:hAnsi="Times New Roman"/>
          <w:szCs w:val="28"/>
        </w:rPr>
        <w:t xml:space="preserve"> </w:t>
      </w:r>
      <w:r w:rsidR="00C10557" w:rsidRPr="007F2954">
        <w:rPr>
          <w:rFonts w:ascii="Times New Roman" w:hAnsi="Times New Roman"/>
          <w:szCs w:val="28"/>
        </w:rPr>
        <w:t xml:space="preserve">№ 34/2  </w:t>
      </w:r>
      <w:r w:rsidRPr="007F2954">
        <w:rPr>
          <w:rFonts w:ascii="Times New Roman" w:hAnsi="Times New Roman"/>
          <w:szCs w:val="28"/>
        </w:rPr>
        <w:t>«О бюджете муниципального района на 20</w:t>
      </w:r>
      <w:r w:rsidR="006B68F0" w:rsidRPr="007F2954">
        <w:rPr>
          <w:rFonts w:ascii="Times New Roman" w:hAnsi="Times New Roman"/>
          <w:szCs w:val="28"/>
        </w:rPr>
        <w:t>2</w:t>
      </w:r>
      <w:r w:rsidR="00710E00" w:rsidRPr="007F2954">
        <w:rPr>
          <w:rFonts w:ascii="Times New Roman" w:hAnsi="Times New Roman"/>
          <w:szCs w:val="28"/>
        </w:rPr>
        <w:t>2</w:t>
      </w:r>
      <w:r w:rsidRPr="007F2954">
        <w:rPr>
          <w:rFonts w:ascii="Times New Roman" w:hAnsi="Times New Roman"/>
          <w:szCs w:val="28"/>
        </w:rPr>
        <w:t xml:space="preserve"> год  и плановый период 202</w:t>
      </w:r>
      <w:r w:rsidR="00710E00" w:rsidRPr="007F2954">
        <w:rPr>
          <w:rFonts w:ascii="Times New Roman" w:hAnsi="Times New Roman"/>
          <w:szCs w:val="28"/>
        </w:rPr>
        <w:t>3</w:t>
      </w:r>
      <w:r w:rsidRPr="007F2954">
        <w:rPr>
          <w:rFonts w:ascii="Times New Roman" w:hAnsi="Times New Roman"/>
          <w:szCs w:val="28"/>
        </w:rPr>
        <w:t>-202</w:t>
      </w:r>
      <w:r w:rsidR="00710E00" w:rsidRPr="007F2954">
        <w:rPr>
          <w:rFonts w:ascii="Times New Roman" w:hAnsi="Times New Roman"/>
          <w:szCs w:val="28"/>
        </w:rPr>
        <w:t>4</w:t>
      </w:r>
      <w:r w:rsidR="00C10557">
        <w:rPr>
          <w:rFonts w:ascii="Times New Roman" w:hAnsi="Times New Roman"/>
          <w:szCs w:val="28"/>
        </w:rPr>
        <w:t xml:space="preserve"> </w:t>
      </w:r>
      <w:r w:rsidRPr="007F2954">
        <w:rPr>
          <w:rFonts w:ascii="Times New Roman" w:hAnsi="Times New Roman"/>
          <w:szCs w:val="28"/>
        </w:rPr>
        <w:t>гг</w:t>
      </w:r>
      <w:r w:rsidR="00F50604">
        <w:rPr>
          <w:rFonts w:ascii="Times New Roman" w:hAnsi="Times New Roman"/>
          <w:szCs w:val="28"/>
        </w:rPr>
        <w:t>.</w:t>
      </w:r>
      <w:r w:rsidRPr="007F2954">
        <w:rPr>
          <w:rFonts w:ascii="Times New Roman" w:hAnsi="Times New Roman"/>
          <w:szCs w:val="28"/>
        </w:rPr>
        <w:t xml:space="preserve">» </w:t>
      </w:r>
      <w:r w:rsidR="0012734E">
        <w:rPr>
          <w:rFonts w:ascii="Times New Roman" w:hAnsi="Times New Roman"/>
          <w:bCs/>
          <w:szCs w:val="28"/>
        </w:rPr>
        <w:t>без учета целевых средств:</w:t>
      </w:r>
    </w:p>
    <w:p w14:paraId="7EBCC486" w14:textId="5E58882E" w:rsidR="005F35E7" w:rsidRPr="007F2954" w:rsidRDefault="005F35E7" w:rsidP="0012734E">
      <w:pPr>
        <w:pStyle w:val="ab"/>
        <w:ind w:right="-142" w:firstLine="425"/>
        <w:rPr>
          <w:rFonts w:ascii="Times New Roman" w:hAnsi="Times New Roman"/>
          <w:szCs w:val="28"/>
        </w:rPr>
      </w:pPr>
      <w:r w:rsidRPr="007F2954">
        <w:rPr>
          <w:rFonts w:ascii="Times New Roman" w:hAnsi="Times New Roman"/>
          <w:szCs w:val="28"/>
        </w:rPr>
        <w:t xml:space="preserve">-  при определении </w:t>
      </w:r>
      <w:r w:rsidR="00404DF3" w:rsidRPr="007F2954">
        <w:rPr>
          <w:rFonts w:ascii="Times New Roman" w:hAnsi="Times New Roman"/>
          <w:szCs w:val="28"/>
        </w:rPr>
        <w:t>общих параметров бюджета на 20</w:t>
      </w:r>
      <w:r w:rsidR="0044249C" w:rsidRPr="007F2954">
        <w:rPr>
          <w:rFonts w:ascii="Times New Roman" w:hAnsi="Times New Roman"/>
          <w:szCs w:val="28"/>
        </w:rPr>
        <w:t>23</w:t>
      </w:r>
      <w:r w:rsidR="00404DF3" w:rsidRPr="007F2954">
        <w:rPr>
          <w:rFonts w:ascii="Times New Roman" w:hAnsi="Times New Roman"/>
          <w:szCs w:val="28"/>
        </w:rPr>
        <w:t xml:space="preserve"> год и плановый период 202</w:t>
      </w:r>
      <w:r w:rsidR="00C53C3C" w:rsidRPr="007F2954">
        <w:rPr>
          <w:rFonts w:ascii="Times New Roman" w:hAnsi="Times New Roman"/>
          <w:szCs w:val="28"/>
        </w:rPr>
        <w:t>4</w:t>
      </w:r>
      <w:r w:rsidR="00404DF3" w:rsidRPr="007F2954">
        <w:rPr>
          <w:rFonts w:ascii="Times New Roman" w:hAnsi="Times New Roman"/>
          <w:szCs w:val="28"/>
        </w:rPr>
        <w:t xml:space="preserve"> и 202</w:t>
      </w:r>
      <w:r w:rsidR="00C53C3C" w:rsidRPr="007F2954">
        <w:rPr>
          <w:rFonts w:ascii="Times New Roman" w:hAnsi="Times New Roman"/>
          <w:szCs w:val="28"/>
        </w:rPr>
        <w:t>5</w:t>
      </w:r>
      <w:r w:rsidRPr="007F2954">
        <w:rPr>
          <w:rFonts w:ascii="Times New Roman" w:hAnsi="Times New Roman"/>
          <w:szCs w:val="28"/>
        </w:rPr>
        <w:t xml:space="preserve"> годов учтено повышение оплаты труда   </w:t>
      </w:r>
      <w:proofErr w:type="gramStart"/>
      <w:r w:rsidRPr="007F2954">
        <w:rPr>
          <w:rFonts w:ascii="Times New Roman" w:hAnsi="Times New Roman"/>
          <w:szCs w:val="28"/>
        </w:rPr>
        <w:t>МРОТ  в</w:t>
      </w:r>
      <w:proofErr w:type="gramEnd"/>
      <w:r w:rsidRPr="007F2954">
        <w:rPr>
          <w:rFonts w:ascii="Times New Roman" w:hAnsi="Times New Roman"/>
          <w:szCs w:val="28"/>
        </w:rPr>
        <w:t xml:space="preserve">  размере </w:t>
      </w:r>
      <w:r w:rsidR="00C53C3C" w:rsidRPr="007F2954">
        <w:rPr>
          <w:rFonts w:ascii="Times New Roman" w:hAnsi="Times New Roman"/>
          <w:szCs w:val="28"/>
        </w:rPr>
        <w:t>16242,0</w:t>
      </w:r>
      <w:r w:rsidRPr="007F2954">
        <w:rPr>
          <w:rFonts w:ascii="Times New Roman" w:hAnsi="Times New Roman"/>
          <w:szCs w:val="28"/>
        </w:rPr>
        <w:t xml:space="preserve"> руб</w:t>
      </w:r>
      <w:r w:rsidR="00C53C3C" w:rsidRPr="007F2954">
        <w:rPr>
          <w:rFonts w:ascii="Times New Roman" w:hAnsi="Times New Roman"/>
          <w:szCs w:val="28"/>
        </w:rPr>
        <w:t>лей</w:t>
      </w:r>
      <w:r w:rsidR="00D05E7F" w:rsidRPr="007F2954">
        <w:rPr>
          <w:rFonts w:ascii="Times New Roman" w:hAnsi="Times New Roman"/>
          <w:szCs w:val="28"/>
        </w:rPr>
        <w:t xml:space="preserve"> и</w:t>
      </w:r>
      <w:r w:rsidRPr="007F2954">
        <w:rPr>
          <w:rFonts w:ascii="Times New Roman" w:hAnsi="Times New Roman"/>
          <w:szCs w:val="28"/>
        </w:rPr>
        <w:t xml:space="preserve">  </w:t>
      </w:r>
      <w:bookmarkStart w:id="1" w:name="_Hlk122451998"/>
      <w:r w:rsidRPr="007F2954">
        <w:rPr>
          <w:rFonts w:ascii="Times New Roman" w:hAnsi="Times New Roman"/>
          <w:szCs w:val="28"/>
        </w:rPr>
        <w:t>на реализаци</w:t>
      </w:r>
      <w:r w:rsidR="00082037" w:rsidRPr="007F2954">
        <w:rPr>
          <w:rFonts w:ascii="Times New Roman" w:hAnsi="Times New Roman"/>
          <w:szCs w:val="28"/>
        </w:rPr>
        <w:t>ю</w:t>
      </w:r>
      <w:r w:rsidRPr="007F2954">
        <w:rPr>
          <w:rFonts w:ascii="Times New Roman" w:hAnsi="Times New Roman"/>
          <w:szCs w:val="28"/>
        </w:rPr>
        <w:t xml:space="preserve"> положений указов Президента Российской Федерации от 07.05.2012 года</w:t>
      </w:r>
      <w:bookmarkEnd w:id="1"/>
      <w:r w:rsidR="00D05E7F" w:rsidRPr="007F2954">
        <w:rPr>
          <w:rFonts w:ascii="Times New Roman" w:hAnsi="Times New Roman"/>
          <w:szCs w:val="28"/>
        </w:rPr>
        <w:t>.</w:t>
      </w:r>
    </w:p>
    <w:p w14:paraId="2ACC3ACC" w14:textId="20BDDD2C" w:rsidR="005F35E7" w:rsidRPr="007F2954" w:rsidRDefault="005F35E7" w:rsidP="0012734E">
      <w:pPr>
        <w:pStyle w:val="ab"/>
        <w:ind w:right="-142" w:firstLine="425"/>
        <w:rPr>
          <w:rFonts w:ascii="Times New Roman" w:hAnsi="Times New Roman"/>
          <w:szCs w:val="28"/>
        </w:rPr>
      </w:pPr>
      <w:r w:rsidRPr="007F2954">
        <w:rPr>
          <w:rFonts w:ascii="Times New Roman" w:hAnsi="Times New Roman"/>
          <w:szCs w:val="28"/>
        </w:rPr>
        <w:t>-   рас</w:t>
      </w:r>
      <w:r w:rsidR="005B78F3">
        <w:rPr>
          <w:rFonts w:ascii="Times New Roman" w:hAnsi="Times New Roman"/>
          <w:szCs w:val="28"/>
        </w:rPr>
        <w:t>ход по энергоресурсам рассчитан</w:t>
      </w:r>
      <w:r w:rsidRPr="007F2954">
        <w:rPr>
          <w:rFonts w:ascii="Times New Roman" w:hAnsi="Times New Roman"/>
          <w:szCs w:val="28"/>
        </w:rPr>
        <w:t xml:space="preserve"> исходя из ежемесячных начислений за два последних года + индексаци</w:t>
      </w:r>
      <w:r w:rsidR="00404DF3" w:rsidRPr="007F2954">
        <w:rPr>
          <w:rFonts w:ascii="Times New Roman" w:hAnsi="Times New Roman"/>
          <w:szCs w:val="28"/>
        </w:rPr>
        <w:t>я на средний рост тарифа на 202</w:t>
      </w:r>
      <w:r w:rsidR="00C53C3C" w:rsidRPr="007F2954">
        <w:rPr>
          <w:rFonts w:ascii="Times New Roman" w:hAnsi="Times New Roman"/>
          <w:szCs w:val="28"/>
        </w:rPr>
        <w:t>3</w:t>
      </w:r>
      <w:r w:rsidR="00F50604">
        <w:rPr>
          <w:rFonts w:ascii="Times New Roman" w:hAnsi="Times New Roman"/>
          <w:szCs w:val="28"/>
        </w:rPr>
        <w:t xml:space="preserve"> год</w:t>
      </w:r>
      <w:r w:rsidRPr="007F2954">
        <w:rPr>
          <w:rFonts w:ascii="Times New Roman" w:hAnsi="Times New Roman"/>
          <w:szCs w:val="28"/>
        </w:rPr>
        <w:t xml:space="preserve">, что позволит не </w:t>
      </w:r>
      <w:proofErr w:type="gramStart"/>
      <w:r w:rsidRPr="007F2954">
        <w:rPr>
          <w:rFonts w:ascii="Times New Roman" w:hAnsi="Times New Roman"/>
          <w:szCs w:val="28"/>
        </w:rPr>
        <w:t>увеличивать  кредиторскую</w:t>
      </w:r>
      <w:proofErr w:type="gramEnd"/>
      <w:r w:rsidRPr="007F2954">
        <w:rPr>
          <w:rFonts w:ascii="Times New Roman" w:hAnsi="Times New Roman"/>
          <w:szCs w:val="28"/>
        </w:rPr>
        <w:t xml:space="preserve"> задолженность.</w:t>
      </w:r>
    </w:p>
    <w:p w14:paraId="77F87029" w14:textId="16474E5E" w:rsidR="005F35E7" w:rsidRPr="007F2954" w:rsidRDefault="005F35E7" w:rsidP="0012734E">
      <w:pPr>
        <w:spacing w:after="0" w:line="240" w:lineRule="auto"/>
        <w:ind w:right="-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по отдельным мероприятиям предусмотрено средства из </w:t>
      </w:r>
      <w:proofErr w:type="gramStart"/>
      <w:r w:rsidRPr="007F2954">
        <w:rPr>
          <w:rFonts w:ascii="Times New Roman" w:hAnsi="Times New Roman"/>
          <w:sz w:val="28"/>
          <w:szCs w:val="28"/>
        </w:rPr>
        <w:t>необходимости  финансового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 обеспечения «длящихся» расходных обязательств.</w:t>
      </w:r>
    </w:p>
    <w:p w14:paraId="244DC05C" w14:textId="09697226" w:rsidR="00D16B73" w:rsidRPr="007F2954" w:rsidRDefault="0044249C" w:rsidP="0012734E">
      <w:pPr>
        <w:pStyle w:val="ab"/>
        <w:ind w:right="-142" w:firstLine="425"/>
        <w:rPr>
          <w:rFonts w:ascii="Times New Roman" w:hAnsi="Times New Roman"/>
          <w:szCs w:val="28"/>
          <w:highlight w:val="yellow"/>
        </w:rPr>
      </w:pPr>
      <w:r w:rsidRPr="007F2954">
        <w:rPr>
          <w:rFonts w:ascii="Times New Roman" w:hAnsi="Times New Roman"/>
          <w:szCs w:val="28"/>
        </w:rPr>
        <w:t>Расх</w:t>
      </w:r>
      <w:r w:rsidR="002F39DB" w:rsidRPr="007F2954">
        <w:rPr>
          <w:rFonts w:ascii="Times New Roman" w:hAnsi="Times New Roman"/>
          <w:szCs w:val="28"/>
        </w:rPr>
        <w:t>оды</w:t>
      </w:r>
      <w:r w:rsidRPr="007F2954">
        <w:rPr>
          <w:rFonts w:ascii="Times New Roman" w:hAnsi="Times New Roman"/>
          <w:szCs w:val="28"/>
        </w:rPr>
        <w:t xml:space="preserve"> на содержание органов </w:t>
      </w:r>
      <w:r w:rsidR="002F39DB" w:rsidRPr="007F2954">
        <w:rPr>
          <w:rFonts w:ascii="Times New Roman" w:hAnsi="Times New Roman"/>
          <w:szCs w:val="28"/>
        </w:rPr>
        <w:t>местного самоуправления</w:t>
      </w:r>
      <w:r w:rsidRPr="007F2954">
        <w:rPr>
          <w:rFonts w:ascii="Times New Roman" w:hAnsi="Times New Roman"/>
          <w:szCs w:val="28"/>
        </w:rPr>
        <w:t xml:space="preserve"> </w:t>
      </w:r>
      <w:r w:rsidR="00046DE1" w:rsidRPr="007F2954">
        <w:rPr>
          <w:rFonts w:ascii="Times New Roman" w:hAnsi="Times New Roman"/>
          <w:szCs w:val="28"/>
        </w:rPr>
        <w:t xml:space="preserve">на 2023 год запланированы в сумме </w:t>
      </w:r>
      <w:r w:rsidR="0098152F" w:rsidRPr="007F2954">
        <w:rPr>
          <w:rFonts w:ascii="Times New Roman" w:hAnsi="Times New Roman"/>
          <w:szCs w:val="28"/>
        </w:rPr>
        <w:t>43</w:t>
      </w:r>
      <w:r w:rsidR="00C10557">
        <w:rPr>
          <w:rFonts w:ascii="Times New Roman" w:hAnsi="Times New Roman"/>
          <w:szCs w:val="28"/>
        </w:rPr>
        <w:t xml:space="preserve"> </w:t>
      </w:r>
      <w:r w:rsidR="00973939">
        <w:rPr>
          <w:rFonts w:ascii="Times New Roman" w:hAnsi="Times New Roman"/>
          <w:szCs w:val="28"/>
        </w:rPr>
        <w:t>458</w:t>
      </w:r>
      <w:r w:rsidR="0098152F" w:rsidRPr="007F2954">
        <w:rPr>
          <w:rFonts w:ascii="Times New Roman" w:hAnsi="Times New Roman"/>
          <w:szCs w:val="28"/>
        </w:rPr>
        <w:t>,6</w:t>
      </w:r>
      <w:r w:rsidR="00046DE1" w:rsidRPr="007F2954">
        <w:rPr>
          <w:rFonts w:ascii="Times New Roman" w:hAnsi="Times New Roman"/>
          <w:szCs w:val="28"/>
        </w:rPr>
        <w:t xml:space="preserve"> тыс. рублей, в т.ч. расходы на оплату труда</w:t>
      </w:r>
      <w:r w:rsidRPr="007F2954">
        <w:rPr>
          <w:rFonts w:ascii="Times New Roman" w:hAnsi="Times New Roman"/>
          <w:szCs w:val="28"/>
        </w:rPr>
        <w:t xml:space="preserve"> </w:t>
      </w:r>
      <w:r w:rsidR="00046DE1" w:rsidRPr="007F2954">
        <w:rPr>
          <w:rFonts w:ascii="Times New Roman" w:hAnsi="Times New Roman"/>
          <w:szCs w:val="28"/>
        </w:rPr>
        <w:t>-</w:t>
      </w:r>
      <w:r w:rsidR="00F50604">
        <w:rPr>
          <w:rFonts w:ascii="Times New Roman" w:hAnsi="Times New Roman"/>
          <w:szCs w:val="28"/>
        </w:rPr>
        <w:t xml:space="preserve"> </w:t>
      </w:r>
      <w:r w:rsidR="0098152F" w:rsidRPr="007F2954">
        <w:rPr>
          <w:rFonts w:ascii="Times New Roman" w:hAnsi="Times New Roman"/>
          <w:szCs w:val="28"/>
        </w:rPr>
        <w:t>33</w:t>
      </w:r>
      <w:r w:rsidR="00C10557">
        <w:rPr>
          <w:rFonts w:ascii="Times New Roman" w:hAnsi="Times New Roman"/>
          <w:szCs w:val="28"/>
        </w:rPr>
        <w:t xml:space="preserve"> </w:t>
      </w:r>
      <w:r w:rsidR="0098152F" w:rsidRPr="007F2954">
        <w:rPr>
          <w:rFonts w:ascii="Times New Roman" w:hAnsi="Times New Roman"/>
          <w:szCs w:val="28"/>
        </w:rPr>
        <w:t>373,0</w:t>
      </w:r>
      <w:r w:rsidR="00046DE1" w:rsidRPr="007F2954">
        <w:rPr>
          <w:rFonts w:ascii="Times New Roman" w:hAnsi="Times New Roman"/>
          <w:szCs w:val="28"/>
        </w:rPr>
        <w:t xml:space="preserve"> тыс. рублей; на 2024</w:t>
      </w:r>
      <w:r w:rsidR="00C10557">
        <w:rPr>
          <w:rFonts w:ascii="Times New Roman" w:hAnsi="Times New Roman"/>
          <w:szCs w:val="28"/>
        </w:rPr>
        <w:t xml:space="preserve"> </w:t>
      </w:r>
      <w:r w:rsidR="00046DE1" w:rsidRPr="007F2954">
        <w:rPr>
          <w:rFonts w:ascii="Times New Roman" w:hAnsi="Times New Roman"/>
          <w:szCs w:val="28"/>
        </w:rPr>
        <w:t xml:space="preserve">год – </w:t>
      </w:r>
      <w:r w:rsidR="0098152F" w:rsidRPr="007F2954">
        <w:rPr>
          <w:rFonts w:ascii="Times New Roman" w:hAnsi="Times New Roman"/>
          <w:szCs w:val="28"/>
        </w:rPr>
        <w:t>35</w:t>
      </w:r>
      <w:r w:rsidR="00973939">
        <w:rPr>
          <w:rFonts w:ascii="Times New Roman" w:hAnsi="Times New Roman"/>
          <w:szCs w:val="28"/>
        </w:rPr>
        <w:t> 866,7</w:t>
      </w:r>
      <w:r w:rsidR="00046DE1" w:rsidRPr="007F2954">
        <w:rPr>
          <w:rFonts w:ascii="Times New Roman" w:hAnsi="Times New Roman"/>
          <w:szCs w:val="28"/>
        </w:rPr>
        <w:t xml:space="preserve"> тыс. рублей, в т.ч. расходы на оплату труда </w:t>
      </w:r>
      <w:r w:rsidR="0098152F" w:rsidRPr="007F2954">
        <w:rPr>
          <w:rFonts w:ascii="Times New Roman" w:hAnsi="Times New Roman"/>
          <w:szCs w:val="28"/>
        </w:rPr>
        <w:t>–</w:t>
      </w:r>
      <w:r w:rsidR="00046DE1" w:rsidRPr="007F2954">
        <w:rPr>
          <w:rFonts w:ascii="Times New Roman" w:hAnsi="Times New Roman"/>
          <w:szCs w:val="28"/>
        </w:rPr>
        <w:t xml:space="preserve"> </w:t>
      </w:r>
      <w:r w:rsidR="00F50604">
        <w:rPr>
          <w:rFonts w:ascii="Times New Roman" w:hAnsi="Times New Roman"/>
          <w:szCs w:val="28"/>
        </w:rPr>
        <w:t xml:space="preserve">                 </w:t>
      </w:r>
      <w:r w:rsidR="0098152F" w:rsidRPr="007F2954">
        <w:rPr>
          <w:rFonts w:ascii="Times New Roman" w:hAnsi="Times New Roman"/>
          <w:szCs w:val="28"/>
        </w:rPr>
        <w:t>31</w:t>
      </w:r>
      <w:r w:rsidR="00C10557">
        <w:rPr>
          <w:rFonts w:ascii="Times New Roman" w:hAnsi="Times New Roman"/>
          <w:szCs w:val="28"/>
        </w:rPr>
        <w:t xml:space="preserve"> </w:t>
      </w:r>
      <w:r w:rsidR="0098152F" w:rsidRPr="007F2954">
        <w:rPr>
          <w:rFonts w:ascii="Times New Roman" w:hAnsi="Times New Roman"/>
          <w:szCs w:val="28"/>
        </w:rPr>
        <w:t>295,1</w:t>
      </w:r>
      <w:r w:rsidR="00046DE1" w:rsidRPr="007F2954">
        <w:rPr>
          <w:rFonts w:ascii="Times New Roman" w:hAnsi="Times New Roman"/>
          <w:szCs w:val="28"/>
        </w:rPr>
        <w:t xml:space="preserve"> тыс. рублей; на 2025 год – </w:t>
      </w:r>
      <w:r w:rsidR="0098152F" w:rsidRPr="007F2954">
        <w:rPr>
          <w:rFonts w:ascii="Times New Roman" w:hAnsi="Times New Roman"/>
          <w:szCs w:val="28"/>
        </w:rPr>
        <w:t>31</w:t>
      </w:r>
      <w:r w:rsidR="00C10557">
        <w:rPr>
          <w:rFonts w:ascii="Times New Roman" w:hAnsi="Times New Roman"/>
          <w:szCs w:val="28"/>
        </w:rPr>
        <w:t xml:space="preserve"> </w:t>
      </w:r>
      <w:r w:rsidR="0098152F" w:rsidRPr="007F2954">
        <w:rPr>
          <w:rFonts w:ascii="Times New Roman" w:hAnsi="Times New Roman"/>
          <w:szCs w:val="28"/>
        </w:rPr>
        <w:t>163,9</w:t>
      </w:r>
      <w:r w:rsidR="00046DE1" w:rsidRPr="007F2954">
        <w:rPr>
          <w:rFonts w:ascii="Times New Roman" w:hAnsi="Times New Roman"/>
          <w:szCs w:val="28"/>
        </w:rPr>
        <w:t xml:space="preserve"> тыс. рублей, в т.ч. расходы на оплату труда </w:t>
      </w:r>
      <w:r w:rsidR="0098152F" w:rsidRPr="007F2954">
        <w:rPr>
          <w:rFonts w:ascii="Times New Roman" w:hAnsi="Times New Roman"/>
          <w:szCs w:val="28"/>
        </w:rPr>
        <w:t>–</w:t>
      </w:r>
      <w:r w:rsidR="00046DE1" w:rsidRPr="007F2954">
        <w:rPr>
          <w:rFonts w:ascii="Times New Roman" w:hAnsi="Times New Roman"/>
          <w:szCs w:val="28"/>
        </w:rPr>
        <w:t xml:space="preserve"> </w:t>
      </w:r>
      <w:r w:rsidR="0098152F" w:rsidRPr="007F2954">
        <w:rPr>
          <w:rFonts w:ascii="Times New Roman" w:hAnsi="Times New Roman"/>
          <w:szCs w:val="28"/>
        </w:rPr>
        <w:t>29</w:t>
      </w:r>
      <w:r w:rsidR="00F50604">
        <w:rPr>
          <w:rFonts w:ascii="Times New Roman" w:hAnsi="Times New Roman"/>
          <w:szCs w:val="28"/>
        </w:rPr>
        <w:t xml:space="preserve"> </w:t>
      </w:r>
      <w:r w:rsidR="0098152F" w:rsidRPr="007F2954">
        <w:rPr>
          <w:rFonts w:ascii="Times New Roman" w:hAnsi="Times New Roman"/>
          <w:szCs w:val="28"/>
        </w:rPr>
        <w:t>393,9</w:t>
      </w:r>
      <w:r w:rsidR="00046DE1" w:rsidRPr="007F2954">
        <w:rPr>
          <w:rFonts w:ascii="Times New Roman" w:hAnsi="Times New Roman"/>
          <w:szCs w:val="28"/>
        </w:rPr>
        <w:t xml:space="preserve"> тыс. рублей.</w:t>
      </w:r>
    </w:p>
    <w:p w14:paraId="719CBBEF" w14:textId="79C7FEE8" w:rsidR="005F35E7" w:rsidRDefault="005F35E7" w:rsidP="00095E9D">
      <w:pPr>
        <w:pStyle w:val="ab"/>
        <w:ind w:right="-142" w:firstLine="425"/>
        <w:rPr>
          <w:rFonts w:ascii="Times New Roman" w:hAnsi="Times New Roman"/>
          <w:szCs w:val="28"/>
        </w:rPr>
      </w:pPr>
      <w:r w:rsidRPr="007F2954">
        <w:rPr>
          <w:rFonts w:ascii="Times New Roman" w:hAnsi="Times New Roman"/>
          <w:szCs w:val="28"/>
        </w:rPr>
        <w:lastRenderedPageBreak/>
        <w:t>С учетом вышеперечисленных подходов, структура расходов бюджета муниципального района по разделам классификации расходов бюджетов характеризуется след</w:t>
      </w:r>
      <w:r w:rsidR="00095E9D">
        <w:rPr>
          <w:rFonts w:ascii="Times New Roman" w:hAnsi="Times New Roman"/>
          <w:szCs w:val="28"/>
        </w:rPr>
        <w:t>ующими данными:</w:t>
      </w:r>
    </w:p>
    <w:p w14:paraId="088AF090" w14:textId="77777777" w:rsidR="00095E9D" w:rsidRPr="007F2954" w:rsidRDefault="00095E9D" w:rsidP="00095E9D">
      <w:pPr>
        <w:pStyle w:val="ab"/>
        <w:ind w:right="-142" w:firstLine="425"/>
        <w:rPr>
          <w:rFonts w:ascii="Times New Roman" w:hAnsi="Times New Roman"/>
          <w:b/>
          <w:szCs w:val="28"/>
        </w:rPr>
      </w:pPr>
    </w:p>
    <w:p w14:paraId="24E2A3C8" w14:textId="474BC514" w:rsidR="005F35E7" w:rsidRPr="007F2954" w:rsidRDefault="005F35E7" w:rsidP="00095E9D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Расходы бюджета муниципального района по разделам классиф</w:t>
      </w:r>
      <w:r w:rsidR="00404DF3" w:rsidRPr="007F2954">
        <w:rPr>
          <w:rFonts w:ascii="Times New Roman" w:hAnsi="Times New Roman"/>
          <w:b/>
          <w:sz w:val="28"/>
          <w:szCs w:val="28"/>
        </w:rPr>
        <w:t>икации расходов бюджетов на 202</w:t>
      </w:r>
      <w:r w:rsidR="0044242A" w:rsidRPr="007F2954">
        <w:rPr>
          <w:rFonts w:ascii="Times New Roman" w:hAnsi="Times New Roman"/>
          <w:b/>
          <w:sz w:val="28"/>
          <w:szCs w:val="28"/>
        </w:rPr>
        <w:t>3</w:t>
      </w:r>
      <w:r w:rsidR="00404DF3" w:rsidRPr="007F295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4242A" w:rsidRPr="007F2954">
        <w:rPr>
          <w:rFonts w:ascii="Times New Roman" w:hAnsi="Times New Roman"/>
          <w:b/>
          <w:sz w:val="28"/>
          <w:szCs w:val="28"/>
        </w:rPr>
        <w:t>4</w:t>
      </w:r>
      <w:r w:rsidR="00404DF3" w:rsidRPr="007F2954">
        <w:rPr>
          <w:rFonts w:ascii="Times New Roman" w:hAnsi="Times New Roman"/>
          <w:b/>
          <w:sz w:val="28"/>
          <w:szCs w:val="28"/>
        </w:rPr>
        <w:t xml:space="preserve"> и 202</w:t>
      </w:r>
      <w:r w:rsidR="0044242A" w:rsidRPr="007F2954">
        <w:rPr>
          <w:rFonts w:ascii="Times New Roman" w:hAnsi="Times New Roman"/>
          <w:b/>
          <w:sz w:val="28"/>
          <w:szCs w:val="28"/>
        </w:rPr>
        <w:t>5</w:t>
      </w:r>
      <w:r w:rsidRPr="007F2954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1993F345" w14:textId="3006ADF2" w:rsidR="00046DE1" w:rsidRPr="007F2954" w:rsidRDefault="00C10557" w:rsidP="00095E9D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C1CC3">
        <w:rPr>
          <w:rFonts w:ascii="Times New Roman" w:hAnsi="Times New Roman"/>
          <w:sz w:val="28"/>
          <w:szCs w:val="28"/>
        </w:rPr>
        <w:t>Таблица 2</w:t>
      </w:r>
    </w:p>
    <w:p w14:paraId="362F4C55" w14:textId="6C5FF17F" w:rsidR="005F35E7" w:rsidRPr="007F2954" w:rsidRDefault="00C10557" w:rsidP="007F2954">
      <w:pPr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5F35E7" w:rsidRPr="007F2954">
        <w:rPr>
          <w:rFonts w:ascii="Times New Roman" w:hAnsi="Times New Roman"/>
          <w:sz w:val="28"/>
          <w:szCs w:val="28"/>
        </w:rPr>
        <w:t>(тысяч рублей</w:t>
      </w:r>
      <w:r w:rsidR="005F35E7"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4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2411"/>
        <w:gridCol w:w="1309"/>
        <w:gridCol w:w="1275"/>
        <w:gridCol w:w="993"/>
        <w:gridCol w:w="1134"/>
        <w:gridCol w:w="850"/>
        <w:gridCol w:w="1134"/>
        <w:gridCol w:w="1134"/>
      </w:tblGrid>
      <w:tr w:rsidR="005F35E7" w:rsidRPr="00D978A6" w14:paraId="0BF8E008" w14:textId="77777777" w:rsidTr="00B069B5">
        <w:trPr>
          <w:trHeight w:val="3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5BB4" w14:textId="38EDE7BA" w:rsidR="005F35E7" w:rsidRPr="007F2954" w:rsidRDefault="00D978A6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8067F" w14:textId="75E5C309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B68F0"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53C3C"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E0483" w14:textId="3FF6C2FC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C53C3C"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FEF47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B60E4" w14:textId="209D46FB" w:rsidR="005F35E7" w:rsidRPr="00D978A6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C53C3C"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70EC77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2C3858" w14:textId="6779DF6D" w:rsidR="005F35E7" w:rsidRPr="00D978A6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C53C3C"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7A5AC3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994DB3" w:rsidRPr="000D63EF" w14:paraId="75E30771" w14:textId="77777777" w:rsidTr="00AC0EDB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49AD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926995" w14:textId="20E92E38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527141,5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95D02" w14:textId="2C4B1F68" w:rsidR="00994DB3" w:rsidRPr="000D63EF" w:rsidRDefault="00973939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98152F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542552,2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A1F470" w14:textId="4F97B27A" w:rsidR="00994DB3" w:rsidRPr="000D63EF" w:rsidRDefault="0098152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B36F1" w14:textId="2944F59D" w:rsidR="00994DB3" w:rsidRPr="000D63EF" w:rsidRDefault="0098152F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516622,5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7959D" w14:textId="77777777" w:rsidR="00867807" w:rsidRPr="000D63EF" w:rsidRDefault="0086780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638E9C" w14:textId="06BB75AB" w:rsidR="00994DB3" w:rsidRPr="000D63EF" w:rsidRDefault="0098152F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FF1705" w14:textId="77777777" w:rsidR="0098152F" w:rsidRPr="000D63EF" w:rsidRDefault="0098152F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62EA11" w14:textId="1ED51122" w:rsidR="00994DB3" w:rsidRPr="000D63EF" w:rsidRDefault="0098152F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511112,7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FBA372A" w14:textId="6043A9C7" w:rsidR="00994DB3" w:rsidRPr="000D63EF" w:rsidRDefault="0098152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994DB3" w:rsidRPr="000D63EF" w14:paraId="4D833BF3" w14:textId="77777777" w:rsidTr="00B069B5">
        <w:trPr>
          <w:trHeight w:val="53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17B4E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041F8D" w14:textId="69203957" w:rsidR="00994DB3" w:rsidRPr="000D63EF" w:rsidRDefault="00C53C3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48179,3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B313F" w14:textId="2EE8AB47" w:rsidR="00994DB3" w:rsidRPr="000D63EF" w:rsidRDefault="0098152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6D223D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D339A" w14:textId="571BA6EB" w:rsidR="00994DB3" w:rsidRPr="000D63EF" w:rsidRDefault="005B446D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90,</w:t>
            </w:r>
            <w:r w:rsidR="001A2CDC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15C35" w14:textId="60E2CBA9" w:rsidR="00994DB3" w:rsidRPr="000D63EF" w:rsidRDefault="00973939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35866,7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B3F1D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80F7B3" w14:textId="77777777" w:rsidR="00867807" w:rsidRPr="000D63EF" w:rsidRDefault="0086780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AB88C3" w14:textId="4A434470" w:rsidR="00867807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AA688C" w14:textId="6F2536A2" w:rsidR="00994DB3" w:rsidRPr="000D63EF" w:rsidRDefault="00973939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31163,9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79962E" w14:textId="2D0B4BB8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87,1</w:t>
            </w:r>
          </w:p>
        </w:tc>
      </w:tr>
      <w:tr w:rsidR="00994DB3" w:rsidRPr="000D63EF" w14:paraId="3F0E2F9F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9FBFEE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2E175" w14:textId="24E6F5DB" w:rsidR="00994DB3" w:rsidRPr="000D63EF" w:rsidRDefault="00C53C3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1467,5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010BB" w14:textId="7070D8D5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1677</w:t>
            </w:r>
            <w:r w:rsidR="00DC367D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EBDDD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6784A" w14:textId="159F70E7" w:rsidR="00994DB3" w:rsidRPr="000D63EF" w:rsidRDefault="00C40B1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1752,2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7180C7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664097" w14:textId="41424756" w:rsidR="00867807" w:rsidRPr="000D63EF" w:rsidRDefault="00B069B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8A2B8" w14:textId="04B41B0F" w:rsidR="00994DB3" w:rsidRPr="000D63EF" w:rsidRDefault="00C40B1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1813,6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1739B8" w14:textId="56EEE47D" w:rsidR="00994DB3" w:rsidRPr="000D63EF" w:rsidRDefault="0023772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103,</w:t>
            </w:r>
            <w:r w:rsidR="00AC0EDB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94DB3" w:rsidRPr="000D63EF" w14:paraId="762EA6F8" w14:textId="77777777" w:rsidTr="00973939">
        <w:trPr>
          <w:trHeight w:val="915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B032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521F0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3536,0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3E1BB" w14:textId="5381729F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3120</w:t>
            </w:r>
            <w:r w:rsidR="00457E85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7B25B" w14:textId="404760E7" w:rsidR="00994DB3" w:rsidRPr="000D63EF" w:rsidRDefault="00B069B5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2046F" w14:textId="4C61488B" w:rsidR="00994DB3" w:rsidRPr="000D63EF" w:rsidRDefault="00C40B1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  <w:r w:rsidR="005B446D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27042" w14:textId="77777777" w:rsidR="00973939" w:rsidRPr="000D63EF" w:rsidRDefault="00973939" w:rsidP="007F29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409FC1" w14:textId="1B2A6815" w:rsidR="00867807" w:rsidRPr="000D63EF" w:rsidRDefault="00B069B5" w:rsidP="007F29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D90D2" w14:textId="7CE9118D" w:rsidR="00994DB3" w:rsidRPr="000D63EF" w:rsidRDefault="005B446D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DE99CBC" w14:textId="16E96DC0" w:rsidR="00994DB3" w:rsidRPr="000D63EF" w:rsidRDefault="00AC0EDB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94DB3" w:rsidRPr="000D63EF" w14:paraId="5993213A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6DA7" w14:textId="549D274B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239FB9" w14:textId="337FE327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68807,2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34005" w14:textId="486EC84A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38326,4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ABC20F" w14:textId="66C2D1F6" w:rsidR="00994DB3" w:rsidRPr="000D63EF" w:rsidRDefault="00B069B5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07371" w14:textId="0143823B" w:rsidR="00994DB3" w:rsidRPr="000D63EF" w:rsidRDefault="00C40B1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38525,3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9A686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960871" w14:textId="6F908FBD" w:rsidR="00867807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EC5DF" w14:textId="2BF95B90" w:rsidR="00994DB3" w:rsidRPr="000D63EF" w:rsidRDefault="00C40B1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89D3E8" w14:textId="467D3103" w:rsidR="00994DB3" w:rsidRPr="000D63EF" w:rsidRDefault="0032413A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AC0EDB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4DB3" w:rsidRPr="000D63EF" w14:paraId="069462BD" w14:textId="77777777" w:rsidTr="00B069B5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EA5E1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E9396" w14:textId="1B9D0B23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21759,6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0BC3A" w14:textId="094BB4FA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19556,0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1FC00" w14:textId="26D1FDD5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D5A4D" w14:textId="05CA83C9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16278,2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3E0EB1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C68A85" w14:textId="77777777" w:rsidR="00867807" w:rsidRPr="000D63EF" w:rsidRDefault="0086780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BCF1A6" w14:textId="63E17823" w:rsidR="00867807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F4545" w14:textId="18A4589D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C70AE0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3614B59" w14:textId="1E807459" w:rsidR="004233FC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94DB3" w:rsidRPr="000D63EF" w14:paraId="368C9DAA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9221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9EA892" w14:textId="70821200" w:rsidR="00994DB3" w:rsidRPr="000D63EF" w:rsidRDefault="00C53C3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293443,3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B5C5CC" w14:textId="7CC966B0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342904,6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21E5F" w14:textId="5B8F8396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3CE58" w14:textId="206D83EF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321327,7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0FE9C5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8828AC" w14:textId="4C781FF9" w:rsidR="00867807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D1CF0" w14:textId="1C713AC9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324630,6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09BDD7B" w14:textId="7E82D990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</w:tr>
      <w:tr w:rsidR="00994DB3" w:rsidRPr="000D63EF" w14:paraId="5C53B7AA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49DD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E38B95" w14:textId="7A08663C" w:rsidR="00994DB3" w:rsidRPr="000D63EF" w:rsidRDefault="00C53C3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46898,0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ECD56" w14:textId="68380BAB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52073,8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83FF8" w14:textId="1C332F3E" w:rsidR="00994DB3" w:rsidRPr="000D63EF" w:rsidRDefault="001A2CD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B044E" w14:textId="4D8666D1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49939,7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0FDCD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4576AA" w14:textId="44B5BEF8" w:rsidR="00867807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E645C0" w14:textId="183A6BB2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51133,8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0EC978" w14:textId="098A3D40" w:rsidR="00994DB3" w:rsidRPr="000D63EF" w:rsidRDefault="007563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102,3</w:t>
            </w:r>
          </w:p>
        </w:tc>
      </w:tr>
      <w:tr w:rsidR="00994DB3" w:rsidRPr="000D63EF" w14:paraId="1DEAFA80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9E202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013C3" w14:textId="59E5938E" w:rsidR="00994DB3" w:rsidRPr="000D63EF" w:rsidRDefault="00C53C3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20654,4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2D9AF" w14:textId="3AC3C994" w:rsidR="00994DB3" w:rsidRPr="000D63EF" w:rsidRDefault="005B446D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19052,3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5F11C" w14:textId="5377DB9C" w:rsidR="00994DB3" w:rsidRPr="000D63EF" w:rsidRDefault="00B069B5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F7B90" w14:textId="521E037E" w:rsidR="00994DB3" w:rsidRPr="000D63EF" w:rsidRDefault="001A2CD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15050</w:t>
            </w:r>
            <w:r w:rsidR="00756324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42C97" w14:textId="144250FA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1F5832" w14:textId="79E659D5" w:rsidR="00867807" w:rsidRPr="000D63EF" w:rsidRDefault="007563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8770F8" w14:textId="52B8124C" w:rsidR="00994DB3" w:rsidRPr="000D63EF" w:rsidRDefault="005B446D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05CF34" w14:textId="3BBB2F8B" w:rsidR="00994DB3" w:rsidRPr="000D63EF" w:rsidRDefault="007563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</w:tr>
      <w:tr w:rsidR="00994DB3" w:rsidRPr="000D63EF" w14:paraId="08523E3C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B6AC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4CAD6" w14:textId="529B76D9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 w:rsidR="005B446D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6523A" w14:textId="45552DA4" w:rsidR="00994DB3" w:rsidRPr="000D63EF" w:rsidRDefault="00176241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D56C8" w14:textId="7100D78B" w:rsidR="00994DB3" w:rsidRPr="000D63EF" w:rsidRDefault="00B069B5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71D15" w14:textId="29C9E8BE" w:rsidR="00994DB3" w:rsidRPr="000D63EF" w:rsidRDefault="00176241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339428" w14:textId="4F293AF8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C7A118" w14:textId="7492B77E" w:rsidR="00867807" w:rsidRPr="000D63EF" w:rsidRDefault="00AC0EDB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7BD209" w14:textId="4E67C55D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8358594" w14:textId="141D2F61" w:rsidR="00994DB3" w:rsidRPr="000D63EF" w:rsidRDefault="000775A0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4DB3" w:rsidRPr="000D63EF" w14:paraId="5789A313" w14:textId="77777777" w:rsidTr="00B069B5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3181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9F410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4C742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CE05A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7D170" w14:textId="77777777" w:rsidR="00994DB3" w:rsidRPr="000D63EF" w:rsidRDefault="008B37CE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A6904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FB8230" w14:textId="77777777" w:rsidR="00867807" w:rsidRPr="000D63EF" w:rsidRDefault="0086780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BE4D12" w14:textId="77777777" w:rsidR="00867807" w:rsidRPr="000D63EF" w:rsidRDefault="0086780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9F7904" w14:textId="77777777" w:rsidR="00994DB3" w:rsidRPr="000D63EF" w:rsidRDefault="006E3FB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  <w:r w:rsidR="0032413A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F2613F" w14:textId="77777777" w:rsidR="00994DB3" w:rsidRPr="000D63EF" w:rsidRDefault="0086780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94DB3" w:rsidRPr="000D63EF" w14:paraId="3FBC9405" w14:textId="77777777" w:rsidTr="00B069B5">
        <w:trPr>
          <w:trHeight w:val="60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1ED0A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F6A01" w14:textId="43DC08A1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028C3E" w14:textId="44EB167C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B053C" w14:textId="621A5EDB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4990E" w14:textId="2AFDD447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761387" w14:textId="77777777" w:rsidR="00CD35BF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6F3F73" w14:textId="77777777" w:rsidR="00CD35BF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725D4C" w14:textId="77777777" w:rsidR="00CD35BF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C061CA" w14:textId="784B8676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44299" w14:textId="52B7A849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2BB49B" w14:textId="545A06BB" w:rsidR="00994DB3" w:rsidRPr="000D63EF" w:rsidRDefault="00CD35B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4DB3" w:rsidRPr="000D63EF" w14:paraId="0205C730" w14:textId="77777777" w:rsidTr="00B069B5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76B71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1AFE9" w14:textId="1E5FCA5F" w:rsidR="00994DB3" w:rsidRPr="000D63EF" w:rsidRDefault="00C40B1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18952,2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639A9" w14:textId="7C89190E" w:rsidR="00994DB3" w:rsidRPr="000D63EF" w:rsidRDefault="005B446D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EF531" w14:textId="147781E0" w:rsidR="00994DB3" w:rsidRPr="000D63EF" w:rsidRDefault="00B069B5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128C0" w14:textId="497DAC95" w:rsidR="00994DB3" w:rsidRPr="000D63EF" w:rsidRDefault="005B446D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18367,2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52052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55CA12" w14:textId="6E41A66D" w:rsidR="00867807" w:rsidRPr="000D63EF" w:rsidRDefault="0086780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C0EDB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5FE0A" w14:textId="02A5A1B0" w:rsidR="00994DB3" w:rsidRPr="000D63EF" w:rsidRDefault="005B446D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18367,2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45F95E2" w14:textId="77777777" w:rsidR="00994DB3" w:rsidRPr="000D63EF" w:rsidRDefault="0032413A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867807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94DB3" w:rsidRPr="000D63EF" w14:paraId="41EA5478" w14:textId="77777777" w:rsidTr="00B069B5">
        <w:trPr>
          <w:trHeight w:val="615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725E0" w14:textId="77777777" w:rsidR="00994DB3" w:rsidRPr="000D63EF" w:rsidRDefault="00994DB3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4C703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39740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E784C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9D3CC" w14:textId="7B38065F" w:rsidR="00994DB3" w:rsidRPr="000D63EF" w:rsidRDefault="007563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12915,6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F314B" w14:textId="77777777" w:rsidR="00994DB3" w:rsidRPr="000D63EF" w:rsidRDefault="00994DB3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82F192" w14:textId="4A5B8658" w:rsidR="00994DB3" w:rsidRPr="000D63EF" w:rsidRDefault="0075632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25555,6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57A5A64" w14:textId="3946C9F3" w:rsidR="00994DB3" w:rsidRPr="000D63EF" w:rsidRDefault="0075632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197,9</w:t>
            </w:r>
          </w:p>
        </w:tc>
      </w:tr>
    </w:tbl>
    <w:p w14:paraId="744D8195" w14:textId="77777777" w:rsidR="00C10557" w:rsidRPr="000D63EF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0"/>
          <w:szCs w:val="20"/>
        </w:rPr>
      </w:pPr>
    </w:p>
    <w:p w14:paraId="47C08BCC" w14:textId="02216F9E" w:rsidR="00D52C0A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bCs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Наибольший удельный вес в расходах муниципального бюджета занимают расходы по разделу «Образование» - </w:t>
      </w:r>
      <w:r w:rsidR="00756324" w:rsidRPr="007F2954">
        <w:rPr>
          <w:rFonts w:ascii="Times New Roman" w:hAnsi="Times New Roman"/>
          <w:sz w:val="28"/>
          <w:szCs w:val="28"/>
        </w:rPr>
        <w:t>63,2</w:t>
      </w:r>
      <w:r w:rsidRPr="007F2954">
        <w:rPr>
          <w:rFonts w:ascii="Times New Roman" w:hAnsi="Times New Roman"/>
          <w:sz w:val="28"/>
          <w:szCs w:val="28"/>
        </w:rPr>
        <w:t xml:space="preserve"> %, </w:t>
      </w:r>
      <w:r w:rsidR="00F04128" w:rsidRPr="007F2954">
        <w:rPr>
          <w:rFonts w:ascii="Times New Roman" w:hAnsi="Times New Roman"/>
          <w:sz w:val="28"/>
          <w:szCs w:val="28"/>
        </w:rPr>
        <w:t>«Культура и кинематография» - 9,</w:t>
      </w:r>
      <w:r w:rsidR="00756324" w:rsidRPr="007F2954">
        <w:rPr>
          <w:rFonts w:ascii="Times New Roman" w:hAnsi="Times New Roman"/>
          <w:sz w:val="28"/>
          <w:szCs w:val="28"/>
        </w:rPr>
        <w:t>6</w:t>
      </w:r>
      <w:r w:rsidR="00F04128" w:rsidRPr="007F2954">
        <w:rPr>
          <w:rFonts w:ascii="Times New Roman" w:hAnsi="Times New Roman"/>
          <w:sz w:val="28"/>
          <w:szCs w:val="28"/>
        </w:rPr>
        <w:t xml:space="preserve"> %, </w:t>
      </w:r>
      <w:r w:rsidRPr="007F2954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 w:rsidR="00F04128" w:rsidRPr="007F2954">
        <w:rPr>
          <w:rFonts w:ascii="Times New Roman" w:hAnsi="Times New Roman"/>
          <w:sz w:val="28"/>
          <w:szCs w:val="28"/>
        </w:rPr>
        <w:t>8,</w:t>
      </w:r>
      <w:r w:rsidR="00756324" w:rsidRPr="007F2954">
        <w:rPr>
          <w:rFonts w:ascii="Times New Roman" w:hAnsi="Times New Roman"/>
          <w:sz w:val="28"/>
          <w:szCs w:val="28"/>
        </w:rPr>
        <w:t>0</w:t>
      </w:r>
      <w:r w:rsidR="00F04128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%,</w:t>
      </w:r>
      <w:r w:rsidR="00F04128" w:rsidRPr="007F2954">
        <w:rPr>
          <w:rFonts w:ascii="Times New Roman" w:hAnsi="Times New Roman"/>
          <w:sz w:val="28"/>
          <w:szCs w:val="28"/>
        </w:rPr>
        <w:t xml:space="preserve"> «Национальная экономика» - </w:t>
      </w:r>
      <w:r w:rsidR="00457E85" w:rsidRPr="007F2954">
        <w:rPr>
          <w:rFonts w:ascii="Times New Roman" w:hAnsi="Times New Roman"/>
          <w:sz w:val="28"/>
          <w:szCs w:val="28"/>
        </w:rPr>
        <w:t>7,</w:t>
      </w:r>
      <w:r w:rsidR="00756324" w:rsidRPr="007F2954">
        <w:rPr>
          <w:rFonts w:ascii="Times New Roman" w:hAnsi="Times New Roman"/>
          <w:sz w:val="28"/>
          <w:szCs w:val="28"/>
        </w:rPr>
        <w:t>1</w:t>
      </w:r>
      <w:r w:rsidR="00F04128" w:rsidRPr="007F2954">
        <w:rPr>
          <w:rFonts w:ascii="Times New Roman" w:hAnsi="Times New Roman"/>
          <w:sz w:val="28"/>
          <w:szCs w:val="28"/>
        </w:rPr>
        <w:t xml:space="preserve"> %,</w:t>
      </w:r>
      <w:r w:rsidRPr="007F2954">
        <w:rPr>
          <w:rFonts w:ascii="Times New Roman" w:hAnsi="Times New Roman"/>
          <w:sz w:val="28"/>
          <w:szCs w:val="28"/>
        </w:rPr>
        <w:t xml:space="preserve"> «Жилищно-коммунальное хозяйство» - </w:t>
      </w:r>
      <w:r w:rsidR="00756324" w:rsidRPr="007F2954">
        <w:rPr>
          <w:rFonts w:ascii="Times New Roman" w:hAnsi="Times New Roman"/>
          <w:sz w:val="28"/>
          <w:szCs w:val="28"/>
        </w:rPr>
        <w:t>3,6</w:t>
      </w:r>
      <w:r w:rsidRPr="007F2954">
        <w:rPr>
          <w:rFonts w:ascii="Times New Roman" w:hAnsi="Times New Roman"/>
          <w:sz w:val="28"/>
          <w:szCs w:val="28"/>
        </w:rPr>
        <w:t xml:space="preserve"> %, </w:t>
      </w:r>
      <w:r w:rsidR="005579DB" w:rsidRPr="007F2954">
        <w:rPr>
          <w:rFonts w:ascii="Times New Roman" w:hAnsi="Times New Roman"/>
          <w:bCs/>
          <w:sz w:val="28"/>
          <w:szCs w:val="28"/>
        </w:rPr>
        <w:t xml:space="preserve">«Социальная политика» - 3,5 %, </w:t>
      </w:r>
      <w:r w:rsidRPr="007F2954">
        <w:rPr>
          <w:rFonts w:ascii="Times New Roman" w:hAnsi="Times New Roman"/>
          <w:sz w:val="28"/>
          <w:szCs w:val="28"/>
        </w:rPr>
        <w:t>«Межбюджетные трансферты» -</w:t>
      </w:r>
      <w:r w:rsidR="00F04128" w:rsidRPr="007F2954">
        <w:rPr>
          <w:rFonts w:ascii="Times New Roman" w:hAnsi="Times New Roman"/>
          <w:sz w:val="28"/>
          <w:szCs w:val="28"/>
        </w:rPr>
        <w:t>3,</w:t>
      </w:r>
      <w:r w:rsidR="00756324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%, </w:t>
      </w:r>
      <w:r w:rsidRPr="007F2954">
        <w:rPr>
          <w:rFonts w:ascii="Times New Roman" w:hAnsi="Times New Roman"/>
          <w:bCs/>
          <w:sz w:val="28"/>
          <w:szCs w:val="28"/>
        </w:rPr>
        <w:t xml:space="preserve"> </w:t>
      </w:r>
      <w:r w:rsidR="005579DB" w:rsidRPr="007F2954">
        <w:rPr>
          <w:rFonts w:ascii="Times New Roman" w:hAnsi="Times New Roman"/>
          <w:bCs/>
          <w:sz w:val="28"/>
          <w:szCs w:val="28"/>
        </w:rPr>
        <w:t>«Средства массовой информации» - 0,6%, «Национальная безопасность и правоохранительная деятельность» - 0,5</w:t>
      </w:r>
      <w:r w:rsidR="005579DB">
        <w:rPr>
          <w:rFonts w:ascii="Times New Roman" w:hAnsi="Times New Roman"/>
          <w:bCs/>
          <w:sz w:val="28"/>
          <w:szCs w:val="28"/>
        </w:rPr>
        <w:t xml:space="preserve">%, «Национальная оборона» -0,3%, </w:t>
      </w:r>
      <w:r w:rsidRPr="007F2954">
        <w:rPr>
          <w:rFonts w:ascii="Times New Roman" w:hAnsi="Times New Roman"/>
          <w:bCs/>
          <w:sz w:val="28"/>
          <w:szCs w:val="28"/>
        </w:rPr>
        <w:t>«Физич</w:t>
      </w:r>
      <w:r w:rsidR="005579DB">
        <w:rPr>
          <w:rFonts w:ascii="Times New Roman" w:hAnsi="Times New Roman"/>
          <w:bCs/>
          <w:sz w:val="28"/>
          <w:szCs w:val="28"/>
        </w:rPr>
        <w:t>еская культура и спорт» - 0,1 %.</w:t>
      </w:r>
    </w:p>
    <w:p w14:paraId="66339196" w14:textId="77777777" w:rsidR="00586763" w:rsidRDefault="00586763" w:rsidP="00C10557">
      <w:pPr>
        <w:tabs>
          <w:tab w:val="left" w:pos="414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4123BF2" w14:textId="77777777" w:rsidR="00095E9D" w:rsidRDefault="00095E9D" w:rsidP="00B763C9">
      <w:pPr>
        <w:tabs>
          <w:tab w:val="left" w:pos="414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741B031C" w14:textId="344AC91D" w:rsidR="00FD23B8" w:rsidRPr="007F2954" w:rsidRDefault="005F35E7" w:rsidP="00B763C9">
      <w:pPr>
        <w:tabs>
          <w:tab w:val="left" w:pos="4140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lastRenderedPageBreak/>
        <w:t>Раздел «Общегосударственные вопросы»</w:t>
      </w:r>
    </w:p>
    <w:p w14:paraId="4B532DA6" w14:textId="53A98DF6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«Общегосударственные вопросы» характеризуются</w:t>
      </w:r>
      <w:r w:rsidR="00C10557">
        <w:rPr>
          <w:rFonts w:ascii="Times New Roman" w:hAnsi="Times New Roman"/>
          <w:sz w:val="28"/>
          <w:szCs w:val="28"/>
        </w:rPr>
        <w:t xml:space="preserve"> следующими данными:</w:t>
      </w:r>
    </w:p>
    <w:p w14:paraId="510B2979" w14:textId="7FCE38D9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C1CC3">
        <w:rPr>
          <w:rFonts w:ascii="Times New Roman" w:hAnsi="Times New Roman"/>
          <w:sz w:val="28"/>
          <w:szCs w:val="28"/>
        </w:rPr>
        <w:t>Таблица 3</w:t>
      </w:r>
    </w:p>
    <w:p w14:paraId="3442DD93" w14:textId="1781035D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5F35E7"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="005F35E7"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1293"/>
        <w:gridCol w:w="1293"/>
        <w:gridCol w:w="898"/>
        <w:gridCol w:w="1293"/>
        <w:gridCol w:w="1093"/>
        <w:gridCol w:w="1293"/>
        <w:gridCol w:w="1093"/>
      </w:tblGrid>
      <w:tr w:rsidR="0007793D" w:rsidRPr="007F2954" w14:paraId="587E22BF" w14:textId="77777777" w:rsidTr="00A121FA">
        <w:trPr>
          <w:trHeight w:val="315"/>
        </w:trPr>
        <w:tc>
          <w:tcPr>
            <w:tcW w:w="2460" w:type="dxa"/>
            <w:shd w:val="clear" w:color="000000" w:fill="FFFFFF"/>
            <w:vAlign w:val="bottom"/>
          </w:tcPr>
          <w:p w14:paraId="043B2959" w14:textId="4123EB4E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CADDFBF" w14:textId="1C74F824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="0004440F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457E85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1293" w:type="dxa"/>
            <w:noWrap/>
            <w:vAlign w:val="bottom"/>
          </w:tcPr>
          <w:p w14:paraId="656D86DD" w14:textId="5D4D1113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="00457E85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898" w:type="dxa"/>
            <w:noWrap/>
            <w:vAlign w:val="bottom"/>
          </w:tcPr>
          <w:p w14:paraId="35DBBC74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vAlign w:val="bottom"/>
          </w:tcPr>
          <w:p w14:paraId="49D984C2" w14:textId="19C5B44B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 w:rsidR="00457E85"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D978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958" w:type="dxa"/>
            <w:vAlign w:val="bottom"/>
          </w:tcPr>
          <w:p w14:paraId="38C6DF6B" w14:textId="77777777" w:rsidR="005F35E7" w:rsidRPr="00D978A6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8" w:type="dxa"/>
            <w:vAlign w:val="bottom"/>
          </w:tcPr>
          <w:p w14:paraId="4075D6A6" w14:textId="014AEFD8" w:rsidR="005F35E7" w:rsidRPr="007F2954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2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457E85" w:rsidRPr="007F2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7F2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</w:p>
        </w:tc>
        <w:tc>
          <w:tcPr>
            <w:tcW w:w="1048" w:type="dxa"/>
            <w:vAlign w:val="bottom"/>
          </w:tcPr>
          <w:p w14:paraId="03B882CA" w14:textId="77777777" w:rsidR="005F35E7" w:rsidRPr="007F2954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F29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457E85" w:rsidRPr="000D63EF" w14:paraId="6C874A49" w14:textId="77777777" w:rsidTr="00A121FA">
        <w:trPr>
          <w:trHeight w:val="525"/>
        </w:trPr>
        <w:tc>
          <w:tcPr>
            <w:tcW w:w="2460" w:type="dxa"/>
            <w:shd w:val="clear" w:color="000000" w:fill="FFFFFF"/>
          </w:tcPr>
          <w:p w14:paraId="7A07EF65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77F91E" w14:textId="0DC2A8D1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48179,3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CBE74" w14:textId="6FE0E3DC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176241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D978A6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337B6" w14:textId="39EE0F63" w:rsidR="00457E85" w:rsidRPr="000D63EF" w:rsidRDefault="00D978A6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BD3D92" w14:textId="1E78A7D8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35866,7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71F6F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5DAF94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EFFF01" w14:textId="00A09FF3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691AB" w14:textId="07337F90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31163,9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31D3" w14:textId="2F4961FB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86,9</w:t>
            </w:r>
          </w:p>
        </w:tc>
      </w:tr>
      <w:tr w:rsidR="00457E85" w:rsidRPr="000D63EF" w14:paraId="27BD4E3E" w14:textId="77777777" w:rsidTr="00A121FA">
        <w:trPr>
          <w:trHeight w:val="780"/>
        </w:trPr>
        <w:tc>
          <w:tcPr>
            <w:tcW w:w="2460" w:type="dxa"/>
            <w:shd w:val="clear" w:color="000000" w:fill="FFFFFF"/>
          </w:tcPr>
          <w:p w14:paraId="1D39BC3F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AF77BC0" w14:textId="3B18B0B5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1356,2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13535DCD" w14:textId="2281BA51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00424E47" w14:textId="338E04DE" w:rsidR="00457E85" w:rsidRPr="000D63EF" w:rsidRDefault="00457E85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0AC1B43E" w14:textId="1EDD0184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442C55B6" w14:textId="5DC0D46C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73E10F41" w14:textId="6B908C7D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E4084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1C1333F7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7E85" w:rsidRPr="000D63EF" w14:paraId="13D9F1AA" w14:textId="77777777" w:rsidTr="00A121FA">
        <w:trPr>
          <w:trHeight w:val="1560"/>
        </w:trPr>
        <w:tc>
          <w:tcPr>
            <w:tcW w:w="2460" w:type="dxa"/>
            <w:shd w:val="clear" w:color="000000" w:fill="FFFFFF"/>
            <w:vAlign w:val="bottom"/>
          </w:tcPr>
          <w:p w14:paraId="246F6D41" w14:textId="1A06DB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1BF0A16" w14:textId="57B10C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4520,0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78F2E606" w14:textId="0DA245D1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4830,0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196F73EF" w14:textId="77777777" w:rsidR="00457E85" w:rsidRPr="000D63EF" w:rsidRDefault="00457E85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3BF661F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4100,0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40BDAC59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47899A30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04ED04B3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7E85" w:rsidRPr="000D63EF" w14:paraId="2157ED45" w14:textId="77777777" w:rsidTr="00A121FA">
        <w:trPr>
          <w:trHeight w:val="1545"/>
        </w:trPr>
        <w:tc>
          <w:tcPr>
            <w:tcW w:w="2460" w:type="dxa"/>
            <w:shd w:val="clear" w:color="000000" w:fill="FFFFFF"/>
          </w:tcPr>
          <w:p w14:paraId="2B18C7CC" w14:textId="141E2CB0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70B5AA0F" w14:textId="379ADE94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31092,9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0449F032" w14:textId="57449B70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2771</w:t>
            </w:r>
            <w:r w:rsidR="00FF5E7F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239073A0" w14:textId="61493042" w:rsidR="00457E85" w:rsidRPr="000D63EF" w:rsidRDefault="00FF5E7F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77B08335" w14:textId="34DBB31B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2221</w:t>
            </w:r>
            <w:r w:rsidR="00457E85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49A69066" w14:textId="5EE82B34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5FE748C" w14:textId="69C6BE12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17581,0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5DC9CA04" w14:textId="7404DE2A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79,2</w:t>
            </w:r>
          </w:p>
        </w:tc>
      </w:tr>
      <w:tr w:rsidR="00457E85" w:rsidRPr="000D63EF" w14:paraId="44DE9A6E" w14:textId="77777777" w:rsidTr="00A121FA">
        <w:trPr>
          <w:trHeight w:val="525"/>
        </w:trPr>
        <w:tc>
          <w:tcPr>
            <w:tcW w:w="2460" w:type="dxa"/>
            <w:shd w:val="clear" w:color="000000" w:fill="FFFFFF"/>
          </w:tcPr>
          <w:p w14:paraId="45364689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 финансовых органов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E3CC0C6" w14:textId="5A4AC87A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6995,0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0BBC3EF4" w14:textId="4652D73D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  <w:r w:rsidR="00A121FA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4FC7D402" w14:textId="4B1AC866" w:rsidR="00457E85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01D2180" w14:textId="30058B0D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6887,6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389AFDFF" w14:textId="2003ED49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D0EF8F4" w14:textId="647B854A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6797,0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32716FE6" w14:textId="1DAB3360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457E85" w:rsidRPr="000D63EF" w14:paraId="385656C3" w14:textId="77777777" w:rsidTr="00A121FA">
        <w:trPr>
          <w:trHeight w:val="315"/>
        </w:trPr>
        <w:tc>
          <w:tcPr>
            <w:tcW w:w="2460" w:type="dxa"/>
            <w:shd w:val="clear" w:color="000000" w:fill="FFFFFF"/>
          </w:tcPr>
          <w:p w14:paraId="2AD73991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1DC82DB8" w14:textId="2DF9FE2F" w:rsidR="00457E85" w:rsidRPr="000D63EF" w:rsidRDefault="00FF5E7F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238EAE9B" w14:textId="7ABD3CC3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33CD4414" w14:textId="2A6F66AE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4B98FF3" w14:textId="448B5D4C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3DD45191" w14:textId="1B993BD8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549FDEC" w14:textId="4E27EE32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529EFCD5" w14:textId="6E7B3FB7" w:rsidR="00457E85" w:rsidRPr="000D63EF" w:rsidRDefault="00D978A6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7E85" w:rsidRPr="000D63EF" w14:paraId="2D6E5834" w14:textId="77777777" w:rsidTr="00A121FA">
        <w:trPr>
          <w:trHeight w:val="315"/>
        </w:trPr>
        <w:tc>
          <w:tcPr>
            <w:tcW w:w="2460" w:type="dxa"/>
            <w:shd w:val="clear" w:color="000000" w:fill="FFFFFF"/>
          </w:tcPr>
          <w:p w14:paraId="634B5972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5CB345C0" w14:textId="3B1DFCB3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487C0B2" w14:textId="77777777" w:rsidR="00457E85" w:rsidRPr="000D63EF" w:rsidRDefault="00457E85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46F866B9" w14:textId="0CB18AD7" w:rsidR="00457E85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2899CED" w14:textId="036BEE65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34560225" w14:textId="69365AC2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629D1B4F" w14:textId="33CD1E56" w:rsidR="00457E85" w:rsidRPr="000D63EF" w:rsidRDefault="00DA742C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402D85AF" w14:textId="6BA5A16B" w:rsidR="00457E85" w:rsidRPr="000D63EF" w:rsidRDefault="00DA742C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57E85" w:rsidRPr="000D63EF" w14:paraId="43E89B40" w14:textId="77777777" w:rsidTr="00A121FA">
        <w:trPr>
          <w:trHeight w:val="315"/>
        </w:trPr>
        <w:tc>
          <w:tcPr>
            <w:tcW w:w="2460" w:type="dxa"/>
            <w:shd w:val="clear" w:color="000000" w:fill="FFFFFF"/>
          </w:tcPr>
          <w:p w14:paraId="7D3A7D42" w14:textId="77777777" w:rsidR="00457E85" w:rsidRPr="000D63EF" w:rsidRDefault="00457E8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47E439EC" w14:textId="2E281C95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198EF0C6" w14:textId="756B0ECF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14:paraId="1BB78DD6" w14:textId="3EAAFC0B" w:rsidR="00457E85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3" w:type="dxa"/>
            <w:shd w:val="clear" w:color="000000" w:fill="FFFFFF"/>
            <w:vAlign w:val="bottom"/>
          </w:tcPr>
          <w:p w14:paraId="6BC8FD2B" w14:textId="6AD79309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14:paraId="18A53DD4" w14:textId="6AE2BD6A" w:rsidR="00457E85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1641B460" w14:textId="4532B7B6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48" w:type="dxa"/>
            <w:shd w:val="clear" w:color="000000" w:fill="FFFFFF"/>
            <w:vAlign w:val="bottom"/>
          </w:tcPr>
          <w:p w14:paraId="71B18FDA" w14:textId="2484CD8A" w:rsidR="00457E85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121FA" w:rsidRPr="000D63EF" w14:paraId="4455D94B" w14:textId="77777777" w:rsidTr="00A121FA">
        <w:trPr>
          <w:trHeight w:val="525"/>
        </w:trPr>
        <w:tc>
          <w:tcPr>
            <w:tcW w:w="2460" w:type="dxa"/>
            <w:shd w:val="clear" w:color="000000" w:fill="FFFFFF"/>
          </w:tcPr>
          <w:p w14:paraId="4D98C63C" w14:textId="77777777" w:rsidR="00A121FA" w:rsidRPr="000D63EF" w:rsidRDefault="00A121FA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3" w:type="dxa"/>
            <w:noWrap/>
            <w:vAlign w:val="bottom"/>
          </w:tcPr>
          <w:p w14:paraId="78F9B96B" w14:textId="1C1C1885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1882,5</w:t>
            </w:r>
          </w:p>
        </w:tc>
        <w:tc>
          <w:tcPr>
            <w:tcW w:w="1293" w:type="dxa"/>
            <w:noWrap/>
          </w:tcPr>
          <w:p w14:paraId="5E0C393B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4B44F8" w14:textId="029F52C0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898" w:type="dxa"/>
            <w:shd w:val="clear" w:color="000000" w:fill="FFFFFF"/>
          </w:tcPr>
          <w:p w14:paraId="0EF21CD9" w14:textId="77777777" w:rsidR="00A121FA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A1A4C1" w14:textId="09B64475" w:rsidR="00A121FA" w:rsidRPr="000D63EF" w:rsidRDefault="00A121FA" w:rsidP="00287CE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293" w:type="dxa"/>
            <w:noWrap/>
          </w:tcPr>
          <w:p w14:paraId="0E4C8B60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3A3E9A" w14:textId="0F9D555E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419,</w:t>
            </w:r>
            <w:r w:rsidR="00FF5E7F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shd w:val="clear" w:color="000000" w:fill="FFFFFF"/>
          </w:tcPr>
          <w:p w14:paraId="6D88515C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808684" w14:textId="6C45747C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28" w:type="dxa"/>
            <w:noWrap/>
          </w:tcPr>
          <w:p w14:paraId="00EC257B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B5575C" w14:textId="78D8C585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FF5E7F"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048" w:type="dxa"/>
            <w:shd w:val="clear" w:color="000000" w:fill="FFFFFF"/>
          </w:tcPr>
          <w:p w14:paraId="3D625D83" w14:textId="77777777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E5435C" w14:textId="6256D50B" w:rsidR="00A121FA" w:rsidRPr="000D63EF" w:rsidRDefault="00A121FA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104,0</w:t>
            </w:r>
          </w:p>
        </w:tc>
      </w:tr>
    </w:tbl>
    <w:p w14:paraId="2C7DE6EB" w14:textId="77777777" w:rsidR="005F35E7" w:rsidRPr="000D63EF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0"/>
          <w:szCs w:val="20"/>
        </w:rPr>
      </w:pPr>
    </w:p>
    <w:p w14:paraId="75108296" w14:textId="7348F050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Расходы бюджета муниципального района по </w:t>
      </w:r>
      <w:r w:rsidR="00F372F1" w:rsidRPr="007F2954">
        <w:rPr>
          <w:rFonts w:ascii="Times New Roman" w:hAnsi="Times New Roman"/>
          <w:sz w:val="28"/>
          <w:szCs w:val="28"/>
        </w:rPr>
        <w:t>разделу «</w:t>
      </w:r>
      <w:r w:rsidRPr="007F2954">
        <w:rPr>
          <w:rFonts w:ascii="Times New Roman" w:hAnsi="Times New Roman"/>
          <w:sz w:val="28"/>
          <w:szCs w:val="28"/>
        </w:rPr>
        <w:t>Общ</w:t>
      </w:r>
      <w:r w:rsidR="00404DF3" w:rsidRPr="007F2954">
        <w:rPr>
          <w:rFonts w:ascii="Times New Roman" w:hAnsi="Times New Roman"/>
          <w:sz w:val="28"/>
          <w:szCs w:val="28"/>
        </w:rPr>
        <w:t>егосударственные вопросы» в 202</w:t>
      </w:r>
      <w:r w:rsidR="00A121FA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году составляют </w:t>
      </w:r>
      <w:r w:rsidR="00A121FA" w:rsidRPr="007F2954">
        <w:rPr>
          <w:rFonts w:ascii="Times New Roman" w:hAnsi="Times New Roman"/>
          <w:sz w:val="28"/>
          <w:szCs w:val="28"/>
        </w:rPr>
        <w:t>43</w:t>
      </w:r>
      <w:r w:rsidR="00C10557">
        <w:rPr>
          <w:rFonts w:ascii="Times New Roman" w:hAnsi="Times New Roman"/>
          <w:sz w:val="28"/>
          <w:szCs w:val="28"/>
        </w:rPr>
        <w:t xml:space="preserve"> </w:t>
      </w:r>
      <w:r w:rsidR="00176241" w:rsidRPr="007F2954">
        <w:rPr>
          <w:rFonts w:ascii="Times New Roman" w:hAnsi="Times New Roman"/>
          <w:sz w:val="28"/>
          <w:szCs w:val="28"/>
        </w:rPr>
        <w:t>45</w:t>
      </w:r>
      <w:r w:rsidR="00A121FA" w:rsidRPr="007F2954">
        <w:rPr>
          <w:rFonts w:ascii="Times New Roman" w:hAnsi="Times New Roman"/>
          <w:sz w:val="28"/>
          <w:szCs w:val="28"/>
        </w:rPr>
        <w:t>8,</w:t>
      </w:r>
      <w:r w:rsidR="003040EE" w:rsidRPr="007F2954">
        <w:rPr>
          <w:rFonts w:ascii="Times New Roman" w:hAnsi="Times New Roman"/>
          <w:sz w:val="28"/>
          <w:szCs w:val="28"/>
        </w:rPr>
        <w:t>6</w:t>
      </w:r>
      <w:r w:rsidRPr="007F2954">
        <w:rPr>
          <w:rFonts w:ascii="Times New Roman" w:hAnsi="Times New Roman"/>
          <w:sz w:val="28"/>
          <w:szCs w:val="28"/>
        </w:rPr>
        <w:t xml:space="preserve"> тыс. рублей или </w:t>
      </w:r>
      <w:r w:rsidR="00DA742C">
        <w:rPr>
          <w:rFonts w:ascii="Times New Roman" w:hAnsi="Times New Roman"/>
          <w:sz w:val="28"/>
          <w:szCs w:val="28"/>
        </w:rPr>
        <w:t>7,8</w:t>
      </w:r>
      <w:r w:rsidRPr="007F2954">
        <w:rPr>
          <w:rFonts w:ascii="Times New Roman" w:hAnsi="Times New Roman"/>
          <w:sz w:val="28"/>
          <w:szCs w:val="28"/>
        </w:rPr>
        <w:t xml:space="preserve"> % процента от общего объема расходов, в 202</w:t>
      </w:r>
      <w:r w:rsidR="00A121FA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году -</w:t>
      </w:r>
      <w:r w:rsidR="000A12A0" w:rsidRPr="007F2954">
        <w:rPr>
          <w:rFonts w:ascii="Times New Roman" w:hAnsi="Times New Roman"/>
          <w:sz w:val="28"/>
          <w:szCs w:val="28"/>
        </w:rPr>
        <w:t>35</w:t>
      </w:r>
      <w:r w:rsidR="00DA742C">
        <w:rPr>
          <w:rFonts w:ascii="Times New Roman" w:hAnsi="Times New Roman"/>
          <w:sz w:val="28"/>
          <w:szCs w:val="28"/>
        </w:rPr>
        <w:t xml:space="preserve"> 866</w:t>
      </w:r>
      <w:r w:rsidR="000A12A0" w:rsidRPr="007F2954">
        <w:rPr>
          <w:rFonts w:ascii="Times New Roman" w:hAnsi="Times New Roman"/>
          <w:sz w:val="28"/>
          <w:szCs w:val="28"/>
        </w:rPr>
        <w:t>,7</w:t>
      </w:r>
      <w:r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и в 202</w:t>
      </w:r>
      <w:r w:rsidR="00A121FA" w:rsidRPr="007F2954">
        <w:rPr>
          <w:rFonts w:ascii="Times New Roman" w:hAnsi="Times New Roman"/>
          <w:sz w:val="28"/>
          <w:szCs w:val="28"/>
        </w:rPr>
        <w:t>5</w:t>
      </w:r>
      <w:r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0A12A0" w:rsidRPr="007F2954">
        <w:rPr>
          <w:rFonts w:ascii="Times New Roman" w:hAnsi="Times New Roman"/>
          <w:sz w:val="28"/>
          <w:szCs w:val="28"/>
        </w:rPr>
        <w:t>31</w:t>
      </w:r>
      <w:r w:rsidR="00DA742C">
        <w:rPr>
          <w:rFonts w:ascii="Times New Roman" w:hAnsi="Times New Roman"/>
          <w:sz w:val="28"/>
          <w:szCs w:val="28"/>
        </w:rPr>
        <w:t> 163,9</w:t>
      </w:r>
      <w:r w:rsidRPr="007F2954">
        <w:rPr>
          <w:rFonts w:ascii="Times New Roman" w:hAnsi="Times New Roman"/>
          <w:sz w:val="28"/>
          <w:szCs w:val="28"/>
        </w:rPr>
        <w:t xml:space="preserve"> тыс. рублей</w:t>
      </w:r>
    </w:p>
    <w:p w14:paraId="156E9DB2" w14:textId="211DF32D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составе раздела «Общегосударственные вопросы» бюджетные ассигнования предусматриваются на обеспечение деятельности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органов местного самоуправления</w:t>
      </w:r>
      <w:r w:rsidR="00DA742C">
        <w:rPr>
          <w:rFonts w:ascii="Times New Roman" w:hAnsi="Times New Roman"/>
          <w:sz w:val="28"/>
          <w:szCs w:val="28"/>
        </w:rPr>
        <w:t>.</w:t>
      </w:r>
    </w:p>
    <w:p w14:paraId="4FA46A0A" w14:textId="317B0BCA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Определение объема расходов на органы местного самоуправления осуществлялось в соответствии с действующей структурой органов местного </w:t>
      </w:r>
      <w:r w:rsidR="00F372F1" w:rsidRPr="007F2954">
        <w:rPr>
          <w:rFonts w:ascii="Times New Roman" w:hAnsi="Times New Roman"/>
          <w:snapToGrid w:val="0"/>
          <w:kern w:val="28"/>
          <w:sz w:val="28"/>
          <w:szCs w:val="28"/>
        </w:rPr>
        <w:t>самоуправления, утвержденной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решением Собрания </w:t>
      </w:r>
      <w:r w:rsidR="00F372F1" w:rsidRPr="007F2954">
        <w:rPr>
          <w:rFonts w:ascii="Times New Roman" w:hAnsi="Times New Roman"/>
          <w:snapToGrid w:val="0"/>
          <w:kern w:val="28"/>
          <w:sz w:val="28"/>
          <w:szCs w:val="28"/>
        </w:rPr>
        <w:t>представителей МО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Ирафского района, распоряжениями и постановлениями администрации местного самоуправления.</w:t>
      </w:r>
    </w:p>
    <w:p w14:paraId="10B3A4D5" w14:textId="37C19C5B" w:rsidR="005F35E7" w:rsidRPr="00C10557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napToGrid w:val="0"/>
          <w:kern w:val="28"/>
          <w:sz w:val="28"/>
          <w:szCs w:val="28"/>
        </w:rPr>
      </w:pP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>Расходы на содержание органов местного самоуправления</w:t>
      </w:r>
      <w:r w:rsidRPr="007F2954">
        <w:rPr>
          <w:rFonts w:ascii="Times New Roman" w:hAnsi="Times New Roman"/>
          <w:i/>
          <w:iCs/>
          <w:snapToGrid w:val="0"/>
          <w:kern w:val="28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Ирафского района </w:t>
      </w:r>
      <w:r w:rsidRPr="007F2954">
        <w:rPr>
          <w:rFonts w:ascii="Times New Roman" w:hAnsi="Times New Roman"/>
          <w:i/>
          <w:iCs/>
          <w:snapToGrid w:val="0"/>
          <w:kern w:val="28"/>
          <w:sz w:val="28"/>
          <w:szCs w:val="28"/>
        </w:rPr>
        <w:t xml:space="preserve"> </w:t>
      </w:r>
      <w:r w:rsidRPr="007F2954">
        <w:rPr>
          <w:rFonts w:ascii="Times New Roman" w:hAnsi="Times New Roman"/>
          <w:snapToGrid w:val="0"/>
          <w:kern w:val="28"/>
          <w:sz w:val="28"/>
          <w:szCs w:val="28"/>
        </w:rPr>
        <w:t xml:space="preserve"> предусма</w:t>
      </w:r>
      <w:r w:rsidR="00C10557">
        <w:rPr>
          <w:rFonts w:ascii="Times New Roman" w:hAnsi="Times New Roman"/>
          <w:snapToGrid w:val="0"/>
          <w:kern w:val="28"/>
          <w:sz w:val="28"/>
          <w:szCs w:val="28"/>
        </w:rPr>
        <w:t>тривают финансовое обеспечение:</w:t>
      </w:r>
    </w:p>
    <w:p w14:paraId="56C72BCF" w14:textId="6691AF7B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5F35E7" w:rsidRPr="007F2954">
        <w:rPr>
          <w:rFonts w:ascii="Times New Roman" w:hAnsi="Times New Roman"/>
          <w:sz w:val="28"/>
          <w:szCs w:val="28"/>
        </w:rPr>
        <w:t>лавы муниципального образования;</w:t>
      </w:r>
    </w:p>
    <w:p w14:paraId="31E89963" w14:textId="21C31499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5F35E7" w:rsidRPr="007F2954">
        <w:rPr>
          <w:rFonts w:ascii="Times New Roman" w:hAnsi="Times New Roman"/>
          <w:sz w:val="28"/>
          <w:szCs w:val="28"/>
        </w:rPr>
        <w:t>ппарата главы муниципального образования;</w:t>
      </w:r>
    </w:p>
    <w:p w14:paraId="4351481A" w14:textId="553AD4DB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5F35E7" w:rsidRPr="007F2954">
        <w:rPr>
          <w:rFonts w:ascii="Times New Roman" w:hAnsi="Times New Roman"/>
          <w:sz w:val="28"/>
          <w:szCs w:val="28"/>
        </w:rPr>
        <w:t>епутатов представительного органа муниципального образования;</w:t>
      </w:r>
    </w:p>
    <w:p w14:paraId="2047DED2" w14:textId="4FEA4D8E" w:rsidR="005F35E7" w:rsidRPr="007F2954" w:rsidRDefault="00C1055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5F35E7" w:rsidRPr="007F2954">
        <w:rPr>
          <w:rFonts w:ascii="Times New Roman" w:hAnsi="Times New Roman"/>
          <w:sz w:val="28"/>
          <w:szCs w:val="28"/>
        </w:rPr>
        <w:t>рганов местного самоуправления и главы местной администрации;</w:t>
      </w:r>
    </w:p>
    <w:p w14:paraId="003BDBCF" w14:textId="736E6B92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</w:t>
      </w:r>
      <w:r w:rsidR="00F6616C">
        <w:rPr>
          <w:rFonts w:ascii="Times New Roman" w:hAnsi="Times New Roman"/>
          <w:sz w:val="28"/>
          <w:szCs w:val="28"/>
        </w:rPr>
        <w:t>ф</w:t>
      </w:r>
      <w:r w:rsidR="00537CB9" w:rsidRPr="007F2954">
        <w:rPr>
          <w:rFonts w:ascii="Times New Roman" w:hAnsi="Times New Roman"/>
          <w:sz w:val="28"/>
          <w:szCs w:val="28"/>
        </w:rPr>
        <w:t>инансового органа</w:t>
      </w:r>
      <w:r w:rsidRPr="007F2954">
        <w:rPr>
          <w:rFonts w:ascii="Times New Roman" w:hAnsi="Times New Roman"/>
          <w:sz w:val="28"/>
          <w:szCs w:val="28"/>
        </w:rPr>
        <w:t>.</w:t>
      </w:r>
    </w:p>
    <w:p w14:paraId="136C4C8C" w14:textId="3140DC26" w:rsidR="005F35E7" w:rsidRPr="007F2954" w:rsidRDefault="005F35E7" w:rsidP="00C10557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616C">
        <w:rPr>
          <w:rFonts w:ascii="Times New Roman" w:hAnsi="Times New Roman"/>
          <w:sz w:val="28"/>
          <w:szCs w:val="28"/>
        </w:rPr>
        <w:t>к</w:t>
      </w:r>
      <w:r w:rsidR="00843C7D" w:rsidRPr="007F2954">
        <w:rPr>
          <w:rFonts w:ascii="Times New Roman" w:hAnsi="Times New Roman"/>
          <w:sz w:val="28"/>
          <w:szCs w:val="28"/>
        </w:rPr>
        <w:t>онтрольно-</w:t>
      </w:r>
      <w:proofErr w:type="gramStart"/>
      <w:r w:rsidR="00843C7D" w:rsidRPr="007F2954">
        <w:rPr>
          <w:rFonts w:ascii="Times New Roman" w:hAnsi="Times New Roman"/>
          <w:sz w:val="28"/>
          <w:szCs w:val="28"/>
        </w:rPr>
        <w:t>счетной  палаты</w:t>
      </w:r>
      <w:proofErr w:type="gramEnd"/>
    </w:p>
    <w:p w14:paraId="57685661" w14:textId="3EF4ACB9" w:rsidR="005F35E7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подразделу</w:t>
      </w:r>
      <w:r w:rsidRPr="007F2954">
        <w:rPr>
          <w:rFonts w:ascii="Times New Roman" w:hAnsi="Times New Roman"/>
          <w:i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«Резервные фонды», предусматриваются бюджетные ассигнования на формирования резервного фонда администрации местного самоуправления МО - Ирафский район</w:t>
      </w:r>
      <w:r w:rsidRPr="007F2954">
        <w:rPr>
          <w:rFonts w:ascii="Times New Roman" w:hAnsi="Times New Roman"/>
          <w:i/>
          <w:sz w:val="28"/>
          <w:szCs w:val="28"/>
        </w:rPr>
        <w:t xml:space="preserve">.  </w:t>
      </w:r>
      <w:r w:rsidRPr="007F2954">
        <w:rPr>
          <w:rFonts w:ascii="Times New Roman" w:hAnsi="Times New Roman"/>
          <w:sz w:val="28"/>
          <w:szCs w:val="28"/>
        </w:rPr>
        <w:t xml:space="preserve">Использование бюджетных ассигнований осуществляется в соответствии с принятыми Главой </w:t>
      </w:r>
      <w:r w:rsidR="00095E9D">
        <w:rPr>
          <w:rFonts w:ascii="Times New Roman" w:hAnsi="Times New Roman"/>
          <w:sz w:val="28"/>
          <w:szCs w:val="28"/>
        </w:rPr>
        <w:t>АМС Ирафского района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DA742C">
        <w:rPr>
          <w:rFonts w:ascii="Times New Roman" w:hAnsi="Times New Roman"/>
          <w:sz w:val="28"/>
          <w:szCs w:val="28"/>
        </w:rPr>
        <w:t>распоряжениями.</w:t>
      </w:r>
      <w:r w:rsidR="00DA742C" w:rsidRPr="007F2954">
        <w:rPr>
          <w:rFonts w:ascii="Times New Roman" w:hAnsi="Times New Roman"/>
          <w:sz w:val="28"/>
          <w:szCs w:val="28"/>
        </w:rPr>
        <w:t xml:space="preserve"> В</w:t>
      </w:r>
      <w:r w:rsidRPr="007F2954">
        <w:rPr>
          <w:rFonts w:ascii="Times New Roman" w:hAnsi="Times New Roman"/>
          <w:sz w:val="28"/>
          <w:szCs w:val="28"/>
        </w:rPr>
        <w:t xml:space="preserve"> составе расходов по подразделу «Другие общегосударственные </w:t>
      </w:r>
      <w:proofErr w:type="gramStart"/>
      <w:r w:rsidRPr="007F2954">
        <w:rPr>
          <w:rFonts w:ascii="Times New Roman" w:hAnsi="Times New Roman"/>
          <w:sz w:val="28"/>
          <w:szCs w:val="28"/>
        </w:rPr>
        <w:t>вопросы»  предусматриваютс</w:t>
      </w:r>
      <w:r w:rsidR="000A12A0" w:rsidRPr="007F2954">
        <w:rPr>
          <w:rFonts w:ascii="Times New Roman" w:hAnsi="Times New Roman"/>
          <w:sz w:val="28"/>
          <w:szCs w:val="28"/>
        </w:rPr>
        <w:t>я</w:t>
      </w:r>
      <w:proofErr w:type="gramEnd"/>
      <w:r w:rsidRPr="007F2954">
        <w:rPr>
          <w:rFonts w:ascii="Times New Roman" w:hAnsi="Times New Roman"/>
          <w:sz w:val="28"/>
          <w:szCs w:val="28"/>
        </w:rPr>
        <w:t xml:space="preserve"> бюджетные ассигнования на содержание административной комиссии.</w:t>
      </w:r>
    </w:p>
    <w:p w14:paraId="79FAD160" w14:textId="7777777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13457F6E" w14:textId="36094ACC" w:rsidR="00F6616C" w:rsidRDefault="005F35E7" w:rsidP="00B763C9">
      <w:pPr>
        <w:spacing w:after="0" w:line="240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«Национальная оборона»</w:t>
      </w:r>
    </w:p>
    <w:p w14:paraId="59BD607D" w14:textId="600F94EC" w:rsidR="00586763" w:rsidRDefault="00586763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0631E">
        <w:rPr>
          <w:rFonts w:ascii="Times New Roman" w:hAnsi="Times New Roman"/>
          <w:sz w:val="28"/>
          <w:szCs w:val="28"/>
        </w:rPr>
        <w:t xml:space="preserve">«Национальная </w:t>
      </w:r>
      <w:r>
        <w:rPr>
          <w:rFonts w:ascii="Times New Roman" w:hAnsi="Times New Roman"/>
          <w:sz w:val="28"/>
          <w:szCs w:val="28"/>
        </w:rPr>
        <w:t>оборон</w:t>
      </w:r>
      <w:r w:rsidR="00050906">
        <w:rPr>
          <w:rFonts w:ascii="Times New Roman" w:hAnsi="Times New Roman"/>
          <w:sz w:val="28"/>
          <w:szCs w:val="28"/>
        </w:rPr>
        <w:t>а</w:t>
      </w:r>
      <w:r w:rsidRPr="00A063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512B7938" w14:textId="77777777" w:rsidR="00586763" w:rsidRPr="007F2954" w:rsidRDefault="00586763" w:rsidP="00586763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Таблица 4</w:t>
      </w:r>
    </w:p>
    <w:p w14:paraId="0BD64312" w14:textId="77777777" w:rsidR="00586763" w:rsidRPr="00F6616C" w:rsidRDefault="00586763" w:rsidP="00586763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586763" w:rsidRPr="007F2954" w14:paraId="4435EA1F" w14:textId="77777777" w:rsidTr="00B763C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854" w14:textId="77777777" w:rsidR="00586763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2D2099" w14:textId="77777777" w:rsidR="00586763" w:rsidRPr="007F2954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E82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5B5E5B4B" w14:textId="77777777" w:rsidR="00586763" w:rsidRPr="00287CE2" w:rsidRDefault="00586763" w:rsidP="00B763C9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43AE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894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4F6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</w:tc>
      </w:tr>
      <w:tr w:rsidR="00586763" w:rsidRPr="007F2954" w14:paraId="20873088" w14:textId="77777777" w:rsidTr="00B763C9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8F69" w14:textId="77777777" w:rsidR="00586763" w:rsidRPr="007F2954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B6A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D67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7D7" w14:textId="77777777" w:rsidR="00586763" w:rsidRPr="00287CE2" w:rsidRDefault="0058676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A7A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D13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B2D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F0D" w14:textId="77777777" w:rsidR="00586763" w:rsidRPr="00287CE2" w:rsidRDefault="0058676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86763" w:rsidRPr="007F2954" w14:paraId="6F108B3B" w14:textId="77777777" w:rsidTr="00B76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A027" w14:textId="767274B7" w:rsidR="00586763" w:rsidRPr="00287CE2" w:rsidRDefault="00586763" w:rsidP="00586763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5F4B4" w14:textId="27D65B19" w:rsidR="00586763" w:rsidRPr="00287CE2" w:rsidRDefault="00050906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1467,5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94CAC" w14:textId="5008C033" w:rsidR="00586763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F2D90" w14:textId="3991EEE7" w:rsidR="00586763" w:rsidRPr="00287CE2" w:rsidRDefault="00050906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3C74E" w14:textId="6BC9E52E" w:rsidR="00586763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1B495" w14:textId="77777777" w:rsidR="00586763" w:rsidRPr="00287CE2" w:rsidRDefault="00586763" w:rsidP="00B763C9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198947" w14:textId="77777777" w:rsidR="00586763" w:rsidRPr="00287CE2" w:rsidRDefault="00586763" w:rsidP="00B763C9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B437C4" w14:textId="21C9AEE7" w:rsidR="00586763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C4546" w14:textId="427E1336" w:rsidR="00586763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8A7E00" w14:textId="047A784F" w:rsidR="00586763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103,5</w:t>
            </w:r>
          </w:p>
        </w:tc>
      </w:tr>
    </w:tbl>
    <w:p w14:paraId="1D8746AF" w14:textId="77777777" w:rsidR="00586763" w:rsidRDefault="00586763" w:rsidP="00F6616C">
      <w:pPr>
        <w:spacing w:line="240" w:lineRule="auto"/>
        <w:ind w:right="-142"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7C5066F" w14:textId="7B860F8A" w:rsidR="005F35E7" w:rsidRPr="007F2954" w:rsidRDefault="005F35E7" w:rsidP="00F6616C">
      <w:pPr>
        <w:spacing w:line="240" w:lineRule="auto"/>
        <w:ind w:right="-142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составе раздела «Национальная оборона» по подразделу «Мобилизационная и вневойсковая подготовка</w:t>
      </w:r>
      <w:r w:rsidRPr="007F2954">
        <w:rPr>
          <w:rFonts w:ascii="Times New Roman" w:hAnsi="Times New Roman"/>
          <w:b/>
          <w:sz w:val="28"/>
          <w:szCs w:val="28"/>
        </w:rPr>
        <w:t xml:space="preserve">» </w:t>
      </w:r>
      <w:r w:rsidRPr="007F2954">
        <w:rPr>
          <w:rFonts w:ascii="Times New Roman" w:hAnsi="Times New Roman"/>
          <w:sz w:val="28"/>
          <w:szCs w:val="28"/>
        </w:rPr>
        <w:t>предусмотрены бюджетные ассигнования на осуществление переданных из федерального бюджета полномочий Российской Федерации по первичному воинскому учету на территориях, где отсутствуют военные комиссариаты,</w:t>
      </w:r>
      <w:r w:rsidR="008C574F" w:rsidRPr="007F2954">
        <w:rPr>
          <w:rFonts w:ascii="Times New Roman" w:hAnsi="Times New Roman"/>
          <w:sz w:val="28"/>
          <w:szCs w:val="28"/>
        </w:rPr>
        <w:t xml:space="preserve"> на 2023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год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-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 в сумме </w:t>
      </w:r>
      <w:r w:rsidR="008C574F" w:rsidRPr="007F2954">
        <w:rPr>
          <w:rFonts w:ascii="Times New Roman" w:hAnsi="Times New Roman"/>
          <w:sz w:val="28"/>
          <w:szCs w:val="28"/>
        </w:rPr>
        <w:t>1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677,1</w:t>
      </w:r>
      <w:r w:rsidRPr="007F2954">
        <w:rPr>
          <w:rFonts w:ascii="Times New Roman" w:hAnsi="Times New Roman"/>
          <w:sz w:val="28"/>
          <w:szCs w:val="28"/>
        </w:rPr>
        <w:t xml:space="preserve"> тыс. рублей</w:t>
      </w:r>
      <w:r w:rsidR="008C574F" w:rsidRPr="007F2954">
        <w:rPr>
          <w:rFonts w:ascii="Times New Roman" w:hAnsi="Times New Roman"/>
          <w:sz w:val="28"/>
          <w:szCs w:val="28"/>
        </w:rPr>
        <w:t>; на 2024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год</w:t>
      </w:r>
      <w:r w:rsidR="00F6616C">
        <w:rPr>
          <w:rFonts w:ascii="Times New Roman" w:hAnsi="Times New Roman"/>
          <w:sz w:val="28"/>
          <w:szCs w:val="28"/>
        </w:rPr>
        <w:t xml:space="preserve"> – </w:t>
      </w:r>
      <w:r w:rsidR="008C574F" w:rsidRPr="007F2954">
        <w:rPr>
          <w:rFonts w:ascii="Times New Roman" w:hAnsi="Times New Roman"/>
          <w:sz w:val="28"/>
          <w:szCs w:val="28"/>
        </w:rPr>
        <w:t>1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752,2</w:t>
      </w:r>
      <w:r w:rsidR="00050906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тыс. рублей; на 2025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год</w:t>
      </w:r>
      <w:r w:rsidR="00F6616C">
        <w:rPr>
          <w:rFonts w:ascii="Times New Roman" w:hAnsi="Times New Roman"/>
          <w:sz w:val="28"/>
          <w:szCs w:val="28"/>
        </w:rPr>
        <w:t xml:space="preserve"> –</w:t>
      </w:r>
      <w:r w:rsidR="008C574F" w:rsidRPr="007F2954">
        <w:rPr>
          <w:rFonts w:ascii="Times New Roman" w:hAnsi="Times New Roman"/>
          <w:sz w:val="28"/>
          <w:szCs w:val="28"/>
        </w:rPr>
        <w:t xml:space="preserve"> 1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C574F" w:rsidRPr="007F2954">
        <w:rPr>
          <w:rFonts w:ascii="Times New Roman" w:hAnsi="Times New Roman"/>
          <w:sz w:val="28"/>
          <w:szCs w:val="28"/>
        </w:rPr>
        <w:t>813,6 тыс. рублей.</w:t>
      </w:r>
    </w:p>
    <w:p w14:paraId="3C94C73C" w14:textId="5FF9577A" w:rsidR="005F35E7" w:rsidRDefault="005F35E7" w:rsidP="00B763C9">
      <w:pPr>
        <w:tabs>
          <w:tab w:val="center" w:pos="4999"/>
        </w:tabs>
        <w:spacing w:after="0" w:line="240" w:lineRule="auto"/>
        <w:ind w:right="-142" w:firstLine="426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14:paraId="7B9DDE93" w14:textId="6EF7056D" w:rsidR="00A0631E" w:rsidRDefault="00A0631E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0631E">
        <w:rPr>
          <w:rFonts w:ascii="Times New Roman" w:hAnsi="Times New Roman"/>
          <w:sz w:val="28"/>
          <w:szCs w:val="28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35FEFD8B" w14:textId="7D40192B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5</w:t>
      </w:r>
    </w:p>
    <w:p w14:paraId="1591D055" w14:textId="53D90F4E" w:rsidR="00050906" w:rsidRPr="00F6616C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5F35E7" w:rsidRPr="007F2954" w14:paraId="45672F04" w14:textId="77777777" w:rsidTr="00D6357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042" w14:textId="77777777" w:rsidR="005F35E7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AC2CC1" w14:textId="7EA438F7" w:rsidR="00287CE2" w:rsidRPr="007F2954" w:rsidRDefault="00287CE2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A76E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624CED18" w14:textId="45D8CB7C" w:rsidR="005F35E7" w:rsidRPr="00287CE2" w:rsidRDefault="005F35E7" w:rsidP="007F2954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434E" w:rsidRPr="00287C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43C7D" w:rsidRPr="00287C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C28" w14:textId="790CFA41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43C7D" w:rsidRPr="00287CE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97" w14:textId="798C87AB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43C7D" w:rsidRPr="00287C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247" w14:textId="1A362B2D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43C7D" w:rsidRPr="00287C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F35E7" w:rsidRPr="007F2954" w14:paraId="6E45D41A" w14:textId="77777777" w:rsidTr="00D63574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8266" w14:textId="77777777" w:rsidR="005F35E7" w:rsidRPr="007F295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43A5" w14:textId="77777777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A72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885" w14:textId="77777777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FBD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54F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D89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68F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843C7D" w:rsidRPr="007F2954" w14:paraId="519D659C" w14:textId="77777777" w:rsidTr="00022A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694" w14:textId="01BAFDD0" w:rsidR="00843C7D" w:rsidRPr="00287CE2" w:rsidRDefault="00843C7D" w:rsidP="00050906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3A586E" w14:textId="1DD6FC19" w:rsidR="00843C7D" w:rsidRPr="00287CE2" w:rsidRDefault="00843C7D" w:rsidP="00287CE2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3536,0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0FB94" w14:textId="0BF65914" w:rsidR="00843C7D" w:rsidRPr="00287CE2" w:rsidRDefault="00843C7D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3120,0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4E2D5" w14:textId="72AE500F" w:rsidR="00843C7D" w:rsidRPr="00287CE2" w:rsidRDefault="00843C7D" w:rsidP="00287CE2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FD2954" w14:textId="1D66FD52" w:rsidR="00843C7D" w:rsidRPr="00287CE2" w:rsidRDefault="00843C7D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8B5AE" w14:textId="77777777" w:rsidR="00843C7D" w:rsidRPr="00287CE2" w:rsidRDefault="00843C7D" w:rsidP="00287CE2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BB03E4" w14:textId="77777777" w:rsidR="00287CE2" w:rsidRPr="00287CE2" w:rsidRDefault="00287CE2" w:rsidP="00287CE2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B74213" w14:textId="70CCEFA7" w:rsidR="00843C7D" w:rsidRPr="00287CE2" w:rsidRDefault="008C574F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F19D33" w14:textId="38832A16" w:rsidR="00843C7D" w:rsidRPr="00287CE2" w:rsidRDefault="00843C7D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068807" w14:textId="5E91FE8D" w:rsidR="00843C7D" w:rsidRPr="00287CE2" w:rsidRDefault="00843C7D" w:rsidP="00287CE2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1E4FEF42" w14:textId="77777777" w:rsidR="005F35E7" w:rsidRPr="007F2954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2F1DC42" w14:textId="76C24F0C" w:rsidR="005F35E7" w:rsidRPr="00F6616C" w:rsidRDefault="005F35E7" w:rsidP="00F6616C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F372F1" w:rsidRPr="007F2954">
        <w:rPr>
          <w:rFonts w:ascii="Times New Roman" w:hAnsi="Times New Roman"/>
          <w:sz w:val="28"/>
          <w:szCs w:val="28"/>
        </w:rPr>
        <w:t xml:space="preserve">разделу </w:t>
      </w:r>
      <w:r w:rsidR="00F372F1" w:rsidRPr="007F2954">
        <w:rPr>
          <w:rFonts w:ascii="Times New Roman" w:hAnsi="Times New Roman"/>
          <w:i/>
          <w:sz w:val="28"/>
          <w:szCs w:val="28"/>
        </w:rPr>
        <w:t>«</w:t>
      </w:r>
      <w:r w:rsidRPr="007F2954">
        <w:rPr>
          <w:rFonts w:ascii="Times New Roman" w:hAnsi="Times New Roman"/>
          <w:sz w:val="28"/>
          <w:szCs w:val="28"/>
        </w:rPr>
        <w:t>Национальная безопасность и правоохра</w:t>
      </w:r>
      <w:r w:rsidR="00404DF3" w:rsidRPr="007F2954">
        <w:rPr>
          <w:rFonts w:ascii="Times New Roman" w:hAnsi="Times New Roman"/>
          <w:sz w:val="28"/>
          <w:szCs w:val="28"/>
        </w:rPr>
        <w:t xml:space="preserve">нительная </w:t>
      </w:r>
      <w:r w:rsidR="00F372F1" w:rsidRPr="007F2954">
        <w:rPr>
          <w:rFonts w:ascii="Times New Roman" w:hAnsi="Times New Roman"/>
          <w:sz w:val="28"/>
          <w:szCs w:val="28"/>
        </w:rPr>
        <w:t>деятельность» на</w:t>
      </w:r>
      <w:r w:rsidR="00404DF3" w:rsidRPr="007F2954">
        <w:rPr>
          <w:rFonts w:ascii="Times New Roman" w:hAnsi="Times New Roman"/>
          <w:sz w:val="28"/>
          <w:szCs w:val="28"/>
        </w:rPr>
        <w:t xml:space="preserve"> 202</w:t>
      </w:r>
      <w:r w:rsidR="00843C7D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предусмотрены бюджетные ассигнования в объеме </w:t>
      </w:r>
      <w:r w:rsidR="0082434E" w:rsidRPr="007F2954">
        <w:rPr>
          <w:rFonts w:ascii="Times New Roman" w:hAnsi="Times New Roman"/>
          <w:sz w:val="28"/>
          <w:szCs w:val="28"/>
        </w:rPr>
        <w:t>3</w:t>
      </w:r>
      <w:r w:rsidR="00DA742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>120</w:t>
      </w:r>
      <w:r w:rsidR="0082434E" w:rsidRPr="007F2954">
        <w:rPr>
          <w:rFonts w:ascii="Times New Roman" w:hAnsi="Times New Roman"/>
          <w:sz w:val="28"/>
          <w:szCs w:val="28"/>
        </w:rPr>
        <w:t>,0</w:t>
      </w:r>
      <w:r w:rsidRPr="007F2954">
        <w:rPr>
          <w:rFonts w:ascii="Times New Roman" w:hAnsi="Times New Roman"/>
          <w:b/>
          <w:sz w:val="28"/>
          <w:szCs w:val="28"/>
        </w:rPr>
        <w:t xml:space="preserve"> </w:t>
      </w:r>
      <w:r w:rsidR="00F6616C">
        <w:rPr>
          <w:rFonts w:ascii="Times New Roman" w:hAnsi="Times New Roman"/>
          <w:sz w:val="28"/>
          <w:szCs w:val="28"/>
        </w:rPr>
        <w:t>тыс. рублей</w:t>
      </w:r>
      <w:r w:rsidR="00843C7D" w:rsidRPr="007F2954">
        <w:rPr>
          <w:rFonts w:ascii="Times New Roman" w:hAnsi="Times New Roman"/>
          <w:sz w:val="28"/>
          <w:szCs w:val="28"/>
        </w:rPr>
        <w:t xml:space="preserve">; на 2024 год </w:t>
      </w:r>
      <w:r w:rsidR="00F6616C">
        <w:rPr>
          <w:rFonts w:ascii="Times New Roman" w:hAnsi="Times New Roman"/>
          <w:sz w:val="28"/>
          <w:szCs w:val="28"/>
        </w:rPr>
        <w:t>–</w:t>
      </w:r>
      <w:r w:rsidR="00843C7D" w:rsidRPr="007F2954">
        <w:rPr>
          <w:rFonts w:ascii="Times New Roman" w:hAnsi="Times New Roman"/>
          <w:sz w:val="28"/>
          <w:szCs w:val="28"/>
        </w:rPr>
        <w:t xml:space="preserve"> 2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>800 тыс. рублей и на 2025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 xml:space="preserve">год </w:t>
      </w:r>
      <w:r w:rsidR="00F6616C">
        <w:rPr>
          <w:rFonts w:ascii="Times New Roman" w:hAnsi="Times New Roman"/>
          <w:sz w:val="28"/>
          <w:szCs w:val="28"/>
        </w:rPr>
        <w:t>–</w:t>
      </w:r>
      <w:r w:rsidR="00843C7D" w:rsidRPr="007F2954">
        <w:rPr>
          <w:rFonts w:ascii="Times New Roman" w:hAnsi="Times New Roman"/>
          <w:sz w:val="28"/>
          <w:szCs w:val="28"/>
        </w:rPr>
        <w:t xml:space="preserve"> 2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843C7D" w:rsidRPr="007F2954">
        <w:rPr>
          <w:rFonts w:ascii="Times New Roman" w:hAnsi="Times New Roman"/>
          <w:sz w:val="28"/>
          <w:szCs w:val="28"/>
        </w:rPr>
        <w:t>800,0 тыс. рублей</w:t>
      </w:r>
      <w:r w:rsidR="00DA742C">
        <w:rPr>
          <w:rFonts w:ascii="Times New Roman" w:hAnsi="Times New Roman"/>
          <w:sz w:val="28"/>
          <w:szCs w:val="28"/>
        </w:rPr>
        <w:t xml:space="preserve"> на обеспечение деятельности Е</w:t>
      </w:r>
      <w:r w:rsidRPr="007F2954">
        <w:rPr>
          <w:rFonts w:ascii="Times New Roman" w:hAnsi="Times New Roman"/>
          <w:sz w:val="28"/>
          <w:szCs w:val="28"/>
        </w:rPr>
        <w:t xml:space="preserve">диной дежурно </w:t>
      </w:r>
      <w:r w:rsidR="00F372F1" w:rsidRPr="007F295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F372F1" w:rsidRPr="007F2954">
        <w:rPr>
          <w:rFonts w:ascii="Times New Roman" w:hAnsi="Times New Roman"/>
          <w:sz w:val="28"/>
          <w:szCs w:val="28"/>
        </w:rPr>
        <w:t>диспетчерской</w:t>
      </w:r>
      <w:r w:rsidR="00F6616C">
        <w:rPr>
          <w:rFonts w:ascii="Times New Roman" w:hAnsi="Times New Roman"/>
          <w:sz w:val="28"/>
          <w:szCs w:val="28"/>
        </w:rPr>
        <w:t xml:space="preserve">  службы</w:t>
      </w:r>
      <w:proofErr w:type="gramEnd"/>
      <w:r w:rsidR="00F6616C">
        <w:rPr>
          <w:rFonts w:ascii="Times New Roman" w:hAnsi="Times New Roman"/>
          <w:sz w:val="28"/>
          <w:szCs w:val="28"/>
        </w:rPr>
        <w:t>.</w:t>
      </w:r>
    </w:p>
    <w:p w14:paraId="439BD75F" w14:textId="2071A442" w:rsidR="005F35E7" w:rsidRDefault="005F35E7" w:rsidP="00B763C9">
      <w:pPr>
        <w:tabs>
          <w:tab w:val="center" w:pos="4999"/>
        </w:tabs>
        <w:spacing w:after="0"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«Национальная экономика»</w:t>
      </w:r>
    </w:p>
    <w:p w14:paraId="42B74DC5" w14:textId="07862145" w:rsidR="00A0631E" w:rsidRDefault="00A0631E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0631E">
        <w:rPr>
          <w:rFonts w:ascii="Times New Roman" w:hAnsi="Times New Roman"/>
          <w:sz w:val="28"/>
          <w:szCs w:val="28"/>
        </w:rPr>
        <w:t>«Национальная экономика»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264E0BCF" w14:textId="144776F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6</w:t>
      </w:r>
    </w:p>
    <w:p w14:paraId="54E1972F" w14:textId="247D120E" w:rsidR="00F6616C" w:rsidRPr="00F6616C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166"/>
        <w:gridCol w:w="1079"/>
        <w:gridCol w:w="1080"/>
        <w:gridCol w:w="1315"/>
        <w:gridCol w:w="910"/>
        <w:gridCol w:w="1080"/>
        <w:gridCol w:w="910"/>
        <w:gridCol w:w="900"/>
      </w:tblGrid>
      <w:tr w:rsidR="005F35E7" w:rsidRPr="007F2954" w14:paraId="10EEEBD3" w14:textId="77777777" w:rsidTr="00F372F1"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79E" w14:textId="77777777" w:rsidR="005F35E7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A23A0B" w14:textId="41A8074E" w:rsidR="00287CE2" w:rsidRPr="007F2954" w:rsidRDefault="00287CE2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8C5F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Утверждено на</w:t>
            </w:r>
          </w:p>
          <w:p w14:paraId="4BAAB9DB" w14:textId="457E56A2" w:rsidR="005F35E7" w:rsidRPr="00287CE2" w:rsidRDefault="005F35E7" w:rsidP="007F2954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82434E" w:rsidRPr="00287C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43C7D" w:rsidRPr="00287C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9E0" w14:textId="7BD9A989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843C7D" w:rsidRPr="00287C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5FA" w14:textId="772BDD2B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843C7D" w:rsidRPr="00287C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E8D" w14:textId="26A55021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843C7D" w:rsidRPr="00287CE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5F35E7" w:rsidRPr="007F2954" w14:paraId="623F8169" w14:textId="77777777" w:rsidTr="00F372F1">
        <w:trPr>
          <w:trHeight w:val="936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C4C3" w14:textId="77777777" w:rsidR="005F35E7" w:rsidRPr="007F2954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2EC8" w14:textId="77777777" w:rsidR="005F35E7" w:rsidRPr="00287CE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C23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8E5E" w14:textId="77777777" w:rsidR="005F35E7" w:rsidRPr="00287CE2" w:rsidRDefault="005F35E7" w:rsidP="007F2954">
            <w:pPr>
              <w:spacing w:line="240" w:lineRule="auto"/>
              <w:ind w:right="-142" w:hanging="7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C51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61E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CCE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47DB" w14:textId="77777777" w:rsidR="005F35E7" w:rsidRPr="00287CE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CE2">
              <w:rPr>
                <w:rFonts w:ascii="Times New Roman" w:hAnsi="Times New Roman"/>
                <w:b/>
                <w:sz w:val="18"/>
                <w:szCs w:val="18"/>
              </w:rPr>
              <w:t>% к предыдущему году</w:t>
            </w:r>
          </w:p>
        </w:tc>
      </w:tr>
      <w:tr w:rsidR="00843C7D" w:rsidRPr="007F2954" w14:paraId="4DE66146" w14:textId="77777777" w:rsidTr="0092368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5B7" w14:textId="731AE40D" w:rsidR="00843C7D" w:rsidRPr="000D63EF" w:rsidRDefault="00843C7D" w:rsidP="00050906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A9EE2" w14:textId="3DAA7C65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68807,2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E4967" w14:textId="65B6D69F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38326,4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2AD4A" w14:textId="70AFEB11" w:rsidR="00843C7D" w:rsidRPr="000D63EF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EC48D" w14:textId="69790FFD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38525,3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3CBB8" w14:textId="77777777" w:rsidR="00843C7D" w:rsidRPr="000D63EF" w:rsidRDefault="00843C7D" w:rsidP="00287CE2">
            <w:pPr>
              <w:spacing w:after="0"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6738CE" w14:textId="462B4F6C" w:rsidR="00843C7D" w:rsidRPr="000D63EF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AF9AD" w14:textId="6E4C5058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38525,3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91639" w14:textId="5737AC94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43C7D" w:rsidRPr="007F2954" w14:paraId="718AFEF3" w14:textId="77777777" w:rsidTr="00F372F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8BB" w14:textId="77777777" w:rsidR="00843C7D" w:rsidRPr="000D63EF" w:rsidRDefault="00843C7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40A9" w14:textId="319BAB5C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478,3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4E3" w14:textId="5C487633" w:rsidR="00843C7D" w:rsidRPr="000D63EF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B9" w14:textId="1230F39B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F34" w14:textId="6FDCA242" w:rsidR="00843C7D" w:rsidRPr="000D63EF" w:rsidRDefault="00287CE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A54C" w14:textId="7AFE348E" w:rsidR="00843C7D" w:rsidRPr="000D63EF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FB33" w14:textId="3887A5F0" w:rsidR="00843C7D" w:rsidRPr="000D63EF" w:rsidRDefault="00287CE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9BE8" w14:textId="05333515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3C7D" w:rsidRPr="007F2954" w14:paraId="5F0CAE51" w14:textId="77777777" w:rsidTr="00F372F1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127" w14:textId="77777777" w:rsidR="00843C7D" w:rsidRPr="000D63EF" w:rsidRDefault="00843C7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0F32" w14:textId="6C16D75E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67978,9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58B" w14:textId="7460F133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38176,4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7B2" w14:textId="77777777" w:rsidR="00843C7D" w:rsidRPr="000D63EF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C54" w14:textId="60413DD2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38375,3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554F" w14:textId="77777777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CE3" w14:textId="77777777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38375,3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D9A" w14:textId="308F09D7" w:rsidR="00843C7D" w:rsidRPr="000D63EF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3C7D" w:rsidRPr="007F2954" w14:paraId="54A9AAB9" w14:textId="77777777" w:rsidTr="00F372F1">
        <w:trPr>
          <w:trHeight w:val="62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D4F" w14:textId="77777777" w:rsidR="00843C7D" w:rsidRPr="000D63EF" w:rsidRDefault="00843C7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80B" w14:textId="6AAB2A41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E9D" w14:textId="4AC9BD20" w:rsidR="00843C7D" w:rsidRPr="000D63EF" w:rsidRDefault="00287CE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72C" w14:textId="2EFFBFE1" w:rsidR="00843C7D" w:rsidRPr="000D63EF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089" w14:textId="361E2714" w:rsidR="00843C7D" w:rsidRPr="000D63EF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A77" w14:textId="2470F5EE" w:rsidR="00843C7D" w:rsidRPr="000D63EF" w:rsidRDefault="00843C7D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E89" w14:textId="7BB59635" w:rsidR="00843C7D" w:rsidRPr="000D63EF" w:rsidRDefault="00287CE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3D2" w14:textId="1C97611D" w:rsidR="00843C7D" w:rsidRPr="000D63EF" w:rsidRDefault="00843C7D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1BA2" w:rsidRPr="007F2954" w14:paraId="68724D1B" w14:textId="77777777" w:rsidTr="00F372F1">
        <w:trPr>
          <w:trHeight w:val="62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C9E" w14:textId="15F13F05" w:rsidR="00941BA2" w:rsidRPr="000D63EF" w:rsidRDefault="00941BA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6B10" w14:textId="27D1919A" w:rsidR="00941BA2" w:rsidRPr="000D63EF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33B4" w14:textId="5CCF0524" w:rsidR="00941BA2" w:rsidRPr="000D63EF" w:rsidRDefault="00941BA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A00" w14:textId="2DCB85F5" w:rsidR="00941BA2" w:rsidRPr="000D63EF" w:rsidRDefault="00941BA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458" w14:textId="2A7C603B" w:rsidR="00941BA2" w:rsidRPr="000D63EF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5B6" w14:textId="555D9EFC" w:rsidR="00941BA2" w:rsidRPr="000D63EF" w:rsidRDefault="00941BA2" w:rsidP="00287CE2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6C4" w14:textId="6C7035EC" w:rsidR="00941BA2" w:rsidRPr="000D63EF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7A43" w14:textId="38B7977F" w:rsidR="00941BA2" w:rsidRPr="000D63EF" w:rsidRDefault="00941BA2" w:rsidP="00287CE2">
            <w:pPr>
              <w:spacing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510ECE25" w14:textId="77777777" w:rsidR="00F6616C" w:rsidRDefault="00F6616C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73D574B0" w14:textId="5D3212F2" w:rsidR="00272014" w:rsidRPr="007F2954" w:rsidRDefault="00404DF3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разделу на 202</w:t>
      </w:r>
      <w:r w:rsidR="00941BA2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</w:t>
      </w:r>
      <w:proofErr w:type="gramStart"/>
      <w:r w:rsidR="005F35E7" w:rsidRPr="007F2954">
        <w:rPr>
          <w:rFonts w:ascii="Times New Roman" w:hAnsi="Times New Roman"/>
          <w:sz w:val="28"/>
          <w:szCs w:val="28"/>
        </w:rPr>
        <w:t xml:space="preserve">объеме  </w:t>
      </w:r>
      <w:r w:rsidR="00941BA2" w:rsidRPr="007F2954">
        <w:rPr>
          <w:rFonts w:ascii="Times New Roman" w:hAnsi="Times New Roman"/>
          <w:sz w:val="28"/>
          <w:szCs w:val="28"/>
        </w:rPr>
        <w:t>38</w:t>
      </w:r>
      <w:proofErr w:type="gramEnd"/>
      <w:r w:rsidR="00F6616C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326,4</w:t>
      </w:r>
      <w:r w:rsidRPr="007F2954">
        <w:rPr>
          <w:rFonts w:ascii="Times New Roman" w:hAnsi="Times New Roman"/>
          <w:sz w:val="28"/>
          <w:szCs w:val="28"/>
        </w:rPr>
        <w:t xml:space="preserve"> тыс. рублей, в  202</w:t>
      </w:r>
      <w:r w:rsidR="00941BA2" w:rsidRPr="007F2954">
        <w:rPr>
          <w:rFonts w:ascii="Times New Roman" w:hAnsi="Times New Roman"/>
          <w:sz w:val="28"/>
          <w:szCs w:val="28"/>
        </w:rPr>
        <w:t>4</w:t>
      </w:r>
      <w:r w:rsidR="00FB1E90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941BA2" w:rsidRPr="007F2954">
        <w:rPr>
          <w:rFonts w:ascii="Times New Roman" w:hAnsi="Times New Roman"/>
          <w:sz w:val="28"/>
          <w:szCs w:val="28"/>
        </w:rPr>
        <w:t>38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287CE2">
        <w:rPr>
          <w:rFonts w:ascii="Times New Roman" w:hAnsi="Times New Roman"/>
          <w:sz w:val="28"/>
          <w:szCs w:val="28"/>
        </w:rPr>
        <w:t>525</w:t>
      </w:r>
      <w:r w:rsidR="00941BA2" w:rsidRPr="007F2954">
        <w:rPr>
          <w:rFonts w:ascii="Times New Roman" w:hAnsi="Times New Roman"/>
          <w:sz w:val="28"/>
          <w:szCs w:val="28"/>
        </w:rPr>
        <w:t>,3</w:t>
      </w:r>
      <w:r w:rsidR="00FB1E90" w:rsidRPr="007F2954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 xml:space="preserve">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и в 202</w:t>
      </w:r>
      <w:r w:rsidR="00941BA2" w:rsidRPr="007F2954">
        <w:rPr>
          <w:rFonts w:ascii="Times New Roman" w:hAnsi="Times New Roman"/>
          <w:sz w:val="28"/>
          <w:szCs w:val="28"/>
        </w:rPr>
        <w:t>5</w:t>
      </w:r>
      <w:r w:rsidR="005F35E7" w:rsidRPr="007F2954">
        <w:rPr>
          <w:rFonts w:ascii="Times New Roman" w:hAnsi="Times New Roman"/>
          <w:sz w:val="28"/>
          <w:szCs w:val="28"/>
        </w:rPr>
        <w:t xml:space="preserve">  году –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38</w:t>
      </w:r>
      <w:r w:rsidR="00F6616C">
        <w:rPr>
          <w:rFonts w:ascii="Times New Roman" w:hAnsi="Times New Roman"/>
          <w:sz w:val="28"/>
          <w:szCs w:val="28"/>
        </w:rPr>
        <w:t xml:space="preserve"> </w:t>
      </w:r>
      <w:r w:rsidR="00287CE2">
        <w:rPr>
          <w:rFonts w:ascii="Times New Roman" w:hAnsi="Times New Roman"/>
          <w:sz w:val="28"/>
          <w:szCs w:val="28"/>
        </w:rPr>
        <w:t>525</w:t>
      </w:r>
      <w:r w:rsidR="00941BA2" w:rsidRPr="007F2954">
        <w:rPr>
          <w:rFonts w:ascii="Times New Roman" w:hAnsi="Times New Roman"/>
          <w:sz w:val="28"/>
          <w:szCs w:val="28"/>
        </w:rPr>
        <w:t>,3</w:t>
      </w:r>
      <w:r w:rsidR="005F35E7" w:rsidRPr="007F2954">
        <w:rPr>
          <w:rFonts w:ascii="Times New Roman" w:hAnsi="Times New Roman"/>
          <w:sz w:val="28"/>
          <w:szCs w:val="28"/>
        </w:rPr>
        <w:t xml:space="preserve">  тыс.</w:t>
      </w:r>
      <w:r w:rsidR="00F6616C">
        <w:rPr>
          <w:rFonts w:ascii="Times New Roman" w:hAnsi="Times New Roman"/>
          <w:sz w:val="28"/>
          <w:szCs w:val="28"/>
        </w:rPr>
        <w:t xml:space="preserve"> рублей.</w:t>
      </w:r>
    </w:p>
    <w:p w14:paraId="4DE849BD" w14:textId="722D6D80" w:rsidR="005F35E7" w:rsidRPr="007F2954" w:rsidRDefault="005F35E7" w:rsidP="00287CE2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 составе раздела</w:t>
      </w:r>
      <w:r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предус</w:t>
      </w:r>
      <w:r w:rsidR="00287CE2">
        <w:rPr>
          <w:rFonts w:ascii="Times New Roman" w:hAnsi="Times New Roman"/>
          <w:sz w:val="28"/>
          <w:szCs w:val="28"/>
        </w:rPr>
        <w:t xml:space="preserve">мотрены бюджетные ассигнования </w:t>
      </w:r>
      <w:r w:rsidRPr="007F2954">
        <w:rPr>
          <w:rFonts w:ascii="Times New Roman" w:hAnsi="Times New Roman"/>
          <w:sz w:val="28"/>
          <w:szCs w:val="28"/>
        </w:rPr>
        <w:t xml:space="preserve">по дорожному </w:t>
      </w:r>
      <w:r w:rsidR="00F372F1" w:rsidRPr="007F2954">
        <w:rPr>
          <w:rFonts w:ascii="Times New Roman" w:hAnsi="Times New Roman"/>
          <w:sz w:val="28"/>
          <w:szCs w:val="28"/>
        </w:rPr>
        <w:t>фонду на</w:t>
      </w:r>
      <w:r w:rsidR="00404DF3" w:rsidRPr="007F2954">
        <w:rPr>
          <w:rFonts w:ascii="Times New Roman" w:hAnsi="Times New Roman"/>
          <w:sz w:val="28"/>
          <w:szCs w:val="28"/>
        </w:rPr>
        <w:t xml:space="preserve"> 202</w:t>
      </w:r>
      <w:r w:rsidR="00941BA2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в </w:t>
      </w:r>
      <w:r w:rsidR="00FB1E90" w:rsidRPr="007F2954">
        <w:rPr>
          <w:rFonts w:ascii="Times New Roman" w:hAnsi="Times New Roman"/>
          <w:sz w:val="28"/>
          <w:szCs w:val="28"/>
        </w:rPr>
        <w:t>–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38</w:t>
      </w:r>
      <w:r w:rsidR="00287CE2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176,4</w:t>
      </w:r>
      <w:r w:rsidR="00404DF3" w:rsidRPr="007F2954">
        <w:rPr>
          <w:rFonts w:ascii="Times New Roman" w:hAnsi="Times New Roman"/>
          <w:sz w:val="28"/>
          <w:szCs w:val="28"/>
        </w:rPr>
        <w:t xml:space="preserve"> тыс. рублей, в 202</w:t>
      </w:r>
      <w:r w:rsidR="00941BA2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 xml:space="preserve">году </w:t>
      </w:r>
      <w:r w:rsidR="00941BA2" w:rsidRPr="007F2954">
        <w:rPr>
          <w:rFonts w:ascii="Times New Roman" w:hAnsi="Times New Roman"/>
          <w:sz w:val="28"/>
          <w:szCs w:val="28"/>
        </w:rPr>
        <w:t>–</w:t>
      </w:r>
      <w:r w:rsidR="00FB1E90" w:rsidRPr="007F2954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38</w:t>
      </w:r>
      <w:r w:rsidR="00287CE2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375,3</w:t>
      </w:r>
      <w:r w:rsidR="00FB1E90" w:rsidRPr="007F2954">
        <w:rPr>
          <w:rFonts w:ascii="Times New Roman" w:hAnsi="Times New Roman"/>
          <w:sz w:val="28"/>
          <w:szCs w:val="28"/>
        </w:rPr>
        <w:t xml:space="preserve"> </w:t>
      </w:r>
      <w:r w:rsidR="00404DF3" w:rsidRPr="007F2954">
        <w:rPr>
          <w:rFonts w:ascii="Times New Roman" w:hAnsi="Times New Roman"/>
          <w:sz w:val="28"/>
          <w:szCs w:val="28"/>
        </w:rPr>
        <w:t>и 2023</w:t>
      </w:r>
      <w:r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941BA2" w:rsidRPr="007F2954">
        <w:rPr>
          <w:rFonts w:ascii="Times New Roman" w:hAnsi="Times New Roman"/>
          <w:sz w:val="28"/>
          <w:szCs w:val="28"/>
        </w:rPr>
        <w:t>38</w:t>
      </w:r>
      <w:r w:rsidR="00287CE2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375,3</w:t>
      </w:r>
      <w:r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68EDCB65" w14:textId="77777777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466810AB" w14:textId="69FC7F9E" w:rsidR="00F86CCB" w:rsidRPr="007F2954" w:rsidRDefault="005F35E7" w:rsidP="00B763C9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proofErr w:type="gramStart"/>
      <w:r w:rsidRPr="007F2954">
        <w:rPr>
          <w:rFonts w:ascii="Times New Roman" w:hAnsi="Times New Roman"/>
          <w:b/>
          <w:sz w:val="28"/>
          <w:szCs w:val="28"/>
        </w:rPr>
        <w:t>Раздел  «</w:t>
      </w:r>
      <w:proofErr w:type="spellStart"/>
      <w:proofErr w:type="gramEnd"/>
      <w:r w:rsidRPr="007F2954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7F2954">
        <w:rPr>
          <w:rFonts w:ascii="Times New Roman" w:hAnsi="Times New Roman"/>
          <w:b/>
          <w:sz w:val="28"/>
          <w:szCs w:val="28"/>
        </w:rPr>
        <w:t xml:space="preserve"> - коммунальное  хозяйство»</w:t>
      </w:r>
    </w:p>
    <w:p w14:paraId="02F95A10" w14:textId="0D39D138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«Жилищно-</w:t>
      </w:r>
      <w:proofErr w:type="gramStart"/>
      <w:r w:rsidRPr="007F2954">
        <w:rPr>
          <w:rFonts w:ascii="Times New Roman" w:hAnsi="Times New Roman"/>
          <w:sz w:val="28"/>
          <w:szCs w:val="28"/>
        </w:rPr>
        <w:t>коммунальное  хозяйство</w:t>
      </w:r>
      <w:proofErr w:type="gramEnd"/>
      <w:r w:rsidRPr="007F2954">
        <w:rPr>
          <w:rFonts w:ascii="Times New Roman" w:hAnsi="Times New Roman"/>
          <w:sz w:val="28"/>
          <w:szCs w:val="28"/>
        </w:rPr>
        <w:t>» характеризуются следующими данными</w:t>
      </w:r>
      <w:r w:rsidR="00A0631E">
        <w:rPr>
          <w:rFonts w:ascii="Times New Roman" w:hAnsi="Times New Roman"/>
          <w:sz w:val="28"/>
          <w:szCs w:val="28"/>
        </w:rPr>
        <w:t>:</w:t>
      </w:r>
      <w:r w:rsidRPr="007F2954">
        <w:rPr>
          <w:rFonts w:ascii="Times New Roman" w:hAnsi="Times New Roman"/>
          <w:sz w:val="28"/>
          <w:szCs w:val="28"/>
        </w:rPr>
        <w:t xml:space="preserve"> </w:t>
      </w:r>
    </w:p>
    <w:p w14:paraId="4975C341" w14:textId="1F8DE3F8" w:rsidR="00F6616C" w:rsidRPr="007F2954" w:rsidRDefault="00F6616C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7</w:t>
      </w:r>
    </w:p>
    <w:p w14:paraId="45D07CFD" w14:textId="7777777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83" w:type="dxa"/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918"/>
        <w:gridCol w:w="1261"/>
        <w:gridCol w:w="1081"/>
        <w:gridCol w:w="1261"/>
        <w:gridCol w:w="1135"/>
        <w:gridCol w:w="1317"/>
      </w:tblGrid>
      <w:tr w:rsidR="005F35E7" w:rsidRPr="007F2954" w14:paraId="5EF4B809" w14:textId="77777777" w:rsidTr="00FB1E90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91B" w14:textId="77777777" w:rsidR="005F35E7" w:rsidRPr="000D63E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F5609B" w14:textId="123BC5BF" w:rsidR="000D63EF" w:rsidRPr="000D63EF" w:rsidRDefault="000D63E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E69" w14:textId="3C26FC49" w:rsidR="005F35E7" w:rsidRPr="000D63EF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на</w:t>
            </w:r>
            <w:r w:rsidR="00FB1E90"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022 </w:t>
            </w: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E9D" w14:textId="0B442874" w:rsidR="005F35E7" w:rsidRPr="000D63EF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6EB" w14:textId="2359585C" w:rsidR="005F35E7" w:rsidRPr="000D63EF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C99" w14:textId="26886651" w:rsidR="005F35E7" w:rsidRPr="000D63EF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5F35E7" w:rsidRPr="007F2954" w14:paraId="34B3D9A9" w14:textId="77777777" w:rsidTr="00FB1E90">
        <w:trPr>
          <w:trHeight w:val="72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22C9" w14:textId="77777777" w:rsidR="005F35E7" w:rsidRPr="000D63E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9FB" w14:textId="77777777" w:rsidR="005F35E7" w:rsidRPr="000D63E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776" w14:textId="77777777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2F6" w14:textId="77777777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0F1" w14:textId="77777777" w:rsidR="005F35E7" w:rsidRPr="000D63EF" w:rsidRDefault="00E60BA0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04D8" w14:textId="77777777" w:rsidR="005F35E7" w:rsidRPr="000D63EF" w:rsidRDefault="00E60BA0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D67" w14:textId="77777777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E1B" w14:textId="77777777" w:rsidR="005F35E7" w:rsidRPr="000D63E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F35E7" w:rsidRPr="007F2954" w14:paraId="599DC8DA" w14:textId="77777777" w:rsidTr="00FB1E90">
        <w:trPr>
          <w:trHeight w:val="9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441" w14:textId="77777777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коммунальное 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A25FA" w14:textId="43FDD263" w:rsidR="005F35E7" w:rsidRPr="000D63EF" w:rsidRDefault="00941BA2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21759,6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C51B" w14:textId="43FCD654" w:rsidR="005F35E7" w:rsidRPr="000D63EF" w:rsidRDefault="000A12A0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19556,0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97C1F" w14:textId="7096EB20" w:rsidR="005F35E7" w:rsidRPr="000D63EF" w:rsidRDefault="000A12A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B668A" w14:textId="54B53E62" w:rsidR="005F35E7" w:rsidRPr="000D63EF" w:rsidRDefault="000A12A0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16278,2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753B" w14:textId="797D8D92" w:rsidR="005F35E7" w:rsidRPr="000D63EF" w:rsidRDefault="000A12A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1BA4" w14:textId="77A79DCC" w:rsidR="005F35E7" w:rsidRPr="000D63EF" w:rsidRDefault="000A12A0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6029" w14:textId="3987AD46" w:rsidR="005F35E7" w:rsidRPr="000D63EF" w:rsidRDefault="00941BA2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5F35E7" w:rsidRPr="007F2954" w14:paraId="40D27BA7" w14:textId="77777777" w:rsidTr="00FB1E90">
        <w:trPr>
          <w:trHeight w:val="65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9BC" w14:textId="77777777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7269" w14:textId="34E90EEC" w:rsidR="005F35E7" w:rsidRPr="000D63EF" w:rsidRDefault="00941BA2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FA11" w14:textId="04F75DA2" w:rsidR="005F35E7" w:rsidRPr="000D63EF" w:rsidRDefault="001F46F0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2270" w14:textId="2FD783E2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5F" w14:textId="651AEC27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5B81" w14:textId="7FE22BAE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3948" w14:textId="3774E7D8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5BB1" w14:textId="3EB7B510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35E7" w:rsidRPr="007F2954" w14:paraId="5E0C0B62" w14:textId="77777777" w:rsidTr="00FB1E90">
        <w:trPr>
          <w:trHeight w:val="3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427" w14:textId="77777777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677E2" w14:textId="47DD5F7B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D92A" w14:textId="15F435FD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05B6" w14:textId="2A560187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8EEDB" w14:textId="7DB746D4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3C4C" w14:textId="26263EE4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094C" w14:textId="144CC4CF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92B6" w14:textId="68D76C61" w:rsidR="005F35E7" w:rsidRPr="000D63EF" w:rsidRDefault="001F46F0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35E7" w:rsidRPr="007F2954" w14:paraId="08DE8EEA" w14:textId="77777777" w:rsidTr="00FB1E9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272" w14:textId="6FE542C9" w:rsidR="005F35E7" w:rsidRPr="000D63E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D9BD8" w14:textId="34EAEC1D" w:rsidR="005F35E7" w:rsidRPr="000D63EF" w:rsidRDefault="00941BA2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21109,6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A2A7" w14:textId="79F61E75" w:rsidR="005F35E7" w:rsidRPr="000D63EF" w:rsidRDefault="00FF5E7F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19556,0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E42A" w14:textId="1FFCCF9B" w:rsidR="005F35E7" w:rsidRPr="000D63EF" w:rsidRDefault="00FF5E7F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1712" w14:textId="494006DD" w:rsidR="005F35E7" w:rsidRPr="000D63EF" w:rsidRDefault="00FF5E7F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16278,2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3D21A" w14:textId="624C041F" w:rsidR="005F35E7" w:rsidRPr="000D63EF" w:rsidRDefault="00FF5E7F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EAA3" w14:textId="38543137" w:rsidR="005F35E7" w:rsidRPr="000D63EF" w:rsidRDefault="00FF5E7F" w:rsidP="001F46F0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95C16" w14:textId="34C72D8A" w:rsidR="005F35E7" w:rsidRPr="000D63EF" w:rsidRDefault="00941BA2" w:rsidP="001F46F0">
            <w:pPr>
              <w:spacing w:line="240" w:lineRule="auto"/>
              <w:ind w:right="-142" w:firstLine="4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3EF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</w:tr>
    </w:tbl>
    <w:p w14:paraId="5D1D4F18" w14:textId="77777777" w:rsidR="005F35E7" w:rsidRPr="007F2954" w:rsidRDefault="005F35E7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8702C60" w14:textId="34F3A627" w:rsidR="005F35E7" w:rsidRPr="007F2954" w:rsidRDefault="00404DF3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разделу на 202</w:t>
      </w:r>
      <w:r w:rsidR="00941BA2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</w:t>
      </w:r>
      <w:r w:rsidR="000D63EF">
        <w:rPr>
          <w:rFonts w:ascii="Times New Roman" w:hAnsi="Times New Roman"/>
          <w:sz w:val="28"/>
          <w:szCs w:val="28"/>
        </w:rPr>
        <w:t xml:space="preserve"> </w:t>
      </w:r>
      <w:r w:rsidR="00FF5E7F" w:rsidRPr="007F2954">
        <w:rPr>
          <w:rFonts w:ascii="Times New Roman" w:hAnsi="Times New Roman"/>
          <w:sz w:val="28"/>
          <w:szCs w:val="28"/>
        </w:rPr>
        <w:t>19</w:t>
      </w:r>
      <w:r w:rsidR="001F46F0">
        <w:rPr>
          <w:rFonts w:ascii="Times New Roman" w:hAnsi="Times New Roman"/>
          <w:sz w:val="28"/>
          <w:szCs w:val="28"/>
        </w:rPr>
        <w:t xml:space="preserve"> </w:t>
      </w:r>
      <w:r w:rsidR="00FF5E7F" w:rsidRPr="007F2954">
        <w:rPr>
          <w:rFonts w:ascii="Times New Roman" w:hAnsi="Times New Roman"/>
          <w:sz w:val="28"/>
          <w:szCs w:val="28"/>
        </w:rPr>
        <w:t xml:space="preserve">556,0 тыс. рублей, в т. </w:t>
      </w:r>
      <w:r w:rsidR="000D63EF">
        <w:rPr>
          <w:rFonts w:ascii="Times New Roman" w:hAnsi="Times New Roman"/>
          <w:sz w:val="28"/>
          <w:szCs w:val="28"/>
        </w:rPr>
        <w:t xml:space="preserve">ч.: </w:t>
      </w:r>
      <w:r w:rsidR="00FF5E7F" w:rsidRPr="007F2954">
        <w:rPr>
          <w:rFonts w:ascii="Times New Roman" w:hAnsi="Times New Roman"/>
          <w:sz w:val="28"/>
          <w:szCs w:val="28"/>
        </w:rPr>
        <w:t>11</w:t>
      </w:r>
      <w:r w:rsidR="001F46F0">
        <w:rPr>
          <w:rFonts w:ascii="Times New Roman" w:hAnsi="Times New Roman"/>
          <w:sz w:val="28"/>
          <w:szCs w:val="28"/>
        </w:rPr>
        <w:t xml:space="preserve"> </w:t>
      </w:r>
      <w:r w:rsidR="00FF5E7F" w:rsidRPr="007F2954">
        <w:rPr>
          <w:rFonts w:ascii="Times New Roman" w:hAnsi="Times New Roman"/>
          <w:sz w:val="28"/>
          <w:szCs w:val="28"/>
        </w:rPr>
        <w:t xml:space="preserve">556,0 </w:t>
      </w:r>
      <w:r w:rsidR="000D63EF" w:rsidRPr="007F2954">
        <w:rPr>
          <w:rFonts w:ascii="Times New Roman" w:hAnsi="Times New Roman"/>
          <w:sz w:val="28"/>
          <w:szCs w:val="28"/>
        </w:rPr>
        <w:t xml:space="preserve">тыс. рублей </w:t>
      </w:r>
      <w:r w:rsidR="00FF5E7F" w:rsidRPr="007F2954">
        <w:rPr>
          <w:rFonts w:ascii="Times New Roman" w:hAnsi="Times New Roman"/>
          <w:sz w:val="28"/>
          <w:szCs w:val="28"/>
        </w:rPr>
        <w:t>расходы на формирован</w:t>
      </w:r>
      <w:r w:rsidR="00E472D4">
        <w:rPr>
          <w:rFonts w:ascii="Times New Roman" w:hAnsi="Times New Roman"/>
          <w:sz w:val="28"/>
          <w:szCs w:val="28"/>
        </w:rPr>
        <w:t xml:space="preserve">ие современной городской среды, </w:t>
      </w:r>
      <w:r w:rsidR="00941BA2" w:rsidRPr="007F2954">
        <w:rPr>
          <w:rFonts w:ascii="Times New Roman" w:hAnsi="Times New Roman"/>
          <w:sz w:val="28"/>
          <w:szCs w:val="28"/>
        </w:rPr>
        <w:t>8</w:t>
      </w:r>
      <w:r w:rsidR="001F46F0">
        <w:rPr>
          <w:rFonts w:ascii="Times New Roman" w:hAnsi="Times New Roman"/>
          <w:sz w:val="28"/>
          <w:szCs w:val="28"/>
        </w:rPr>
        <w:t xml:space="preserve"> </w:t>
      </w:r>
      <w:r w:rsidR="00941BA2" w:rsidRPr="007F2954">
        <w:rPr>
          <w:rFonts w:ascii="Times New Roman" w:hAnsi="Times New Roman"/>
          <w:sz w:val="28"/>
          <w:szCs w:val="28"/>
        </w:rPr>
        <w:t>000,0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="005F35E7" w:rsidRPr="007F2954">
        <w:rPr>
          <w:rFonts w:ascii="Times New Roman" w:hAnsi="Times New Roman"/>
          <w:sz w:val="28"/>
          <w:szCs w:val="28"/>
        </w:rPr>
        <w:t>рублей  на</w:t>
      </w:r>
      <w:proofErr w:type="gramEnd"/>
      <w:r w:rsidR="005F35E7" w:rsidRPr="007F2954">
        <w:rPr>
          <w:rFonts w:ascii="Times New Roman" w:hAnsi="Times New Roman"/>
          <w:sz w:val="28"/>
          <w:szCs w:val="28"/>
        </w:rPr>
        <w:t xml:space="preserve"> оплату расходов за энергоносители  за уличное освещение населенных пунктов.</w:t>
      </w:r>
    </w:p>
    <w:p w14:paraId="126344DB" w14:textId="77777777" w:rsidR="005F35E7" w:rsidRPr="007F2954" w:rsidRDefault="005F35E7" w:rsidP="00F6616C">
      <w:pPr>
        <w:spacing w:after="0" w:line="240" w:lineRule="auto"/>
        <w:ind w:right="-142" w:firstLine="425"/>
        <w:jc w:val="center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«Образование»</w:t>
      </w:r>
    </w:p>
    <w:p w14:paraId="05554135" w14:textId="3B8B46CD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«Образование» характеризуютс</w:t>
      </w:r>
      <w:r w:rsidR="00E472D4">
        <w:rPr>
          <w:rFonts w:ascii="Times New Roman" w:hAnsi="Times New Roman"/>
          <w:sz w:val="28"/>
          <w:szCs w:val="28"/>
        </w:rPr>
        <w:t>я следующими данными</w:t>
      </w:r>
      <w:r w:rsidRPr="007F2954">
        <w:rPr>
          <w:rFonts w:ascii="Times New Roman" w:hAnsi="Times New Roman"/>
          <w:sz w:val="28"/>
          <w:szCs w:val="28"/>
        </w:rPr>
        <w:t>:</w:t>
      </w:r>
    </w:p>
    <w:p w14:paraId="1825A625" w14:textId="55E7F2D0" w:rsidR="00F6616C" w:rsidRPr="007F2954" w:rsidRDefault="00F6616C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8</w:t>
      </w:r>
    </w:p>
    <w:p w14:paraId="77639BE6" w14:textId="77777777" w:rsidR="00F6616C" w:rsidRPr="007F2954" w:rsidRDefault="00F6616C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216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1995"/>
        <w:gridCol w:w="1417"/>
        <w:gridCol w:w="1134"/>
        <w:gridCol w:w="1134"/>
        <w:gridCol w:w="1418"/>
        <w:gridCol w:w="1134"/>
        <w:gridCol w:w="1134"/>
        <w:gridCol w:w="850"/>
      </w:tblGrid>
      <w:tr w:rsidR="005F35E7" w:rsidRPr="00091660" w14:paraId="7B72130B" w14:textId="77777777" w:rsidTr="00537CB9">
        <w:trPr>
          <w:trHeight w:val="52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3CC" w14:textId="77777777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B4F86E0" w14:textId="0CA870C2" w:rsidR="00091660" w:rsidRPr="00091660" w:rsidRDefault="00091660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4F63145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на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3CCDB24" w14:textId="6E48B49C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41BA2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91660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4FFBAF6" w14:textId="11E04025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41BA2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91660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1B442C4" w14:textId="0CF40316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941BA2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F35E7" w:rsidRPr="00091660" w14:paraId="6AB57995" w14:textId="77777777" w:rsidTr="00537CB9">
        <w:trPr>
          <w:trHeight w:val="103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5E4" w14:textId="77777777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F03733" w14:textId="2E814497" w:rsidR="005F35E7" w:rsidRPr="00091660" w:rsidRDefault="005F35E7" w:rsidP="007F2954">
            <w:pPr>
              <w:spacing w:after="0" w:line="240" w:lineRule="auto"/>
              <w:ind w:right="-142" w:hanging="114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81F95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41BA2"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28489" w14:textId="77777777" w:rsidR="005F35E7" w:rsidRPr="00091660" w:rsidRDefault="005F35E7" w:rsidP="007F2954">
            <w:pPr>
              <w:spacing w:after="0" w:line="240" w:lineRule="auto"/>
              <w:ind w:right="-142" w:hanging="10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3298C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DDF63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6FB8CC" w14:textId="77777777" w:rsidR="005F35E7" w:rsidRPr="00091660" w:rsidRDefault="005F35E7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1502A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D1E05" w14:textId="77777777" w:rsidR="005F35E7" w:rsidRPr="00091660" w:rsidRDefault="005F35E7" w:rsidP="007F2954">
            <w:pPr>
              <w:spacing w:after="0" w:line="240" w:lineRule="auto"/>
              <w:ind w:right="-142" w:hanging="1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</w:tr>
      <w:tr w:rsidR="005F35E7" w:rsidRPr="00091660" w14:paraId="5635B733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64C2E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54EA3" w14:textId="1DA0720F" w:rsidR="005F35E7" w:rsidRPr="00091660" w:rsidRDefault="00507A8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293443,3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69975" w14:textId="763DEAB3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342904,6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9F9F7" w14:textId="3B9BE9E3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7581C" w14:textId="712FD12F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321327,7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FC3324" w14:textId="5267524D" w:rsidR="005F35E7" w:rsidRPr="00091660" w:rsidRDefault="00732072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42C76B" w14:textId="56C1DB40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324630,6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E91775" w14:textId="77777777" w:rsidR="005F35E7" w:rsidRPr="00091660" w:rsidRDefault="009B5D0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108,3</w:t>
            </w:r>
          </w:p>
        </w:tc>
      </w:tr>
      <w:tr w:rsidR="005F35E7" w:rsidRPr="00091660" w14:paraId="5D6EF38D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53E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A43EF" w14:textId="64602DD6" w:rsidR="005F35E7" w:rsidRPr="00091660" w:rsidRDefault="00507A8C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74973,2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CFDB2" w14:textId="09334B79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89441,7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DD4F49" w14:textId="5E3EB847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77124" w14:textId="52D86ACD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83293,1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C792C" w14:textId="02A153D2" w:rsidR="005F35E7" w:rsidRPr="00091660" w:rsidRDefault="00732072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93,</w:t>
            </w:r>
            <w:r w:rsidR="000A12A0"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17A01" w14:textId="6885F150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88762,1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25D38" w14:textId="77777777" w:rsidR="005F35E7" w:rsidRPr="00091660" w:rsidRDefault="009B5D05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101,4</w:t>
            </w:r>
          </w:p>
        </w:tc>
      </w:tr>
      <w:tr w:rsidR="005F35E7" w:rsidRPr="00091660" w14:paraId="2FEA7A12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9A2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4F846D" w14:textId="795F8E04" w:rsidR="005F35E7" w:rsidRPr="00091660" w:rsidRDefault="00257D7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175983,0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980265" w14:textId="00DD9AF7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209698,9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0AA65" w14:textId="76FA7009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5A608" w14:textId="6D80417D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0A12A0"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AF435E" w14:textId="4CF61E0A" w:rsidR="005F35E7" w:rsidRPr="00091660" w:rsidRDefault="000A12A0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84B69" w14:textId="5FCB72E8" w:rsidR="005F35E7" w:rsidRPr="00091660" w:rsidRDefault="00732072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193573,8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1C1F4" w14:textId="4B6F7B85" w:rsidR="005F35E7" w:rsidRPr="00091660" w:rsidRDefault="0051403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101,2</w:t>
            </w:r>
          </w:p>
        </w:tc>
      </w:tr>
      <w:tr w:rsidR="005F35E7" w:rsidRPr="00091660" w14:paraId="5B52CD8B" w14:textId="77777777" w:rsidTr="00537CB9">
        <w:trPr>
          <w:trHeight w:val="3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81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B87B104" w14:textId="3A558A8C" w:rsidR="005F35E7" w:rsidRPr="00091660" w:rsidRDefault="00257D7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33505,1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EE4B6" w14:textId="399CAA2B" w:rsidR="005F35E7" w:rsidRPr="00091660" w:rsidRDefault="00257D7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34588,0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B8D024" w14:textId="1C236725" w:rsidR="005F35E7" w:rsidRPr="00091660" w:rsidRDefault="00257D7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15CD7F" w14:textId="7A88AD7C" w:rsidR="005F35E7" w:rsidRPr="00091660" w:rsidRDefault="000A12A0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33171,6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4180" w14:textId="156B2BC3" w:rsidR="005F35E7" w:rsidRPr="00091660" w:rsidRDefault="00CE687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D2A677" w14:textId="06DE3F56" w:rsidR="005F35E7" w:rsidRPr="00091660" w:rsidRDefault="00257D7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33024</w:t>
            </w:r>
            <w:r w:rsidR="009B146C"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48EA56" w14:textId="4281ABCB" w:rsidR="005F35E7" w:rsidRPr="00091660" w:rsidRDefault="00CE687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</w:tr>
      <w:tr w:rsidR="005F35E7" w:rsidRPr="00091660" w14:paraId="7EE31576" w14:textId="77777777" w:rsidTr="00537CB9">
        <w:trPr>
          <w:trHeight w:val="61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158" w14:textId="77777777" w:rsidR="005F35E7" w:rsidRPr="00091660" w:rsidRDefault="005F35E7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FEA43" w14:textId="72A298BA" w:rsidR="005F35E7" w:rsidRPr="00091660" w:rsidRDefault="00257D74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8982,0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AD625" w14:textId="2E845F55" w:rsidR="005F35E7" w:rsidRPr="00091660" w:rsidRDefault="00257D74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9176</w:t>
            </w:r>
            <w:r w:rsidR="009B146C"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6200F" w14:textId="35DDA465" w:rsidR="005F35E7" w:rsidRPr="00091660" w:rsidRDefault="00B4710F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8B863" w14:textId="6D91A8DB" w:rsidR="005F35E7" w:rsidRPr="00091660" w:rsidRDefault="009B146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B69F1C" w14:textId="068C2932" w:rsidR="005F35E7" w:rsidRPr="00091660" w:rsidRDefault="00B4710F" w:rsidP="007F2954">
            <w:pPr>
              <w:spacing w:after="0"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2B370" w14:textId="77777777" w:rsidR="005F35E7" w:rsidRPr="00091660" w:rsidRDefault="009B146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AA75C" w14:textId="77777777" w:rsidR="005F35E7" w:rsidRPr="00091660" w:rsidRDefault="009B146C" w:rsidP="007F2954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1660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</w:tbl>
    <w:p w14:paraId="68BB540A" w14:textId="77777777" w:rsidR="005F35E7" w:rsidRPr="00091660" w:rsidRDefault="005F35E7" w:rsidP="007F2954">
      <w:pPr>
        <w:tabs>
          <w:tab w:val="center" w:pos="4999"/>
        </w:tabs>
        <w:spacing w:line="240" w:lineRule="auto"/>
        <w:ind w:right="-142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355AFD4E" w14:textId="1F5F1A1A" w:rsidR="003E7A7C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«Образование»</w:t>
      </w:r>
    </w:p>
    <w:p w14:paraId="74FFA5E7" w14:textId="2C1F13F8" w:rsidR="00A62673" w:rsidRDefault="005F35E7" w:rsidP="00B763C9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По разделу «Образова</w:t>
      </w:r>
      <w:r w:rsidR="00404DF3" w:rsidRPr="007F2954">
        <w:rPr>
          <w:rFonts w:ascii="Times New Roman" w:hAnsi="Times New Roman"/>
          <w:iCs/>
          <w:sz w:val="28"/>
          <w:szCs w:val="28"/>
        </w:rPr>
        <w:t>ние» на 202</w:t>
      </w:r>
      <w:r w:rsidR="00B4710F" w:rsidRPr="007F2954">
        <w:rPr>
          <w:rFonts w:ascii="Times New Roman" w:hAnsi="Times New Roman"/>
          <w:iCs/>
          <w:sz w:val="28"/>
          <w:szCs w:val="28"/>
        </w:rPr>
        <w:t>3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 предусмотрены бюджетные ассигнования в объеме </w:t>
      </w:r>
      <w:r w:rsidR="00282835" w:rsidRPr="007F2954">
        <w:rPr>
          <w:rFonts w:ascii="Times New Roman" w:hAnsi="Times New Roman"/>
          <w:iCs/>
          <w:sz w:val="28"/>
          <w:szCs w:val="28"/>
        </w:rPr>
        <w:t>342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="00282835" w:rsidRPr="007F2954">
        <w:rPr>
          <w:rFonts w:ascii="Times New Roman" w:hAnsi="Times New Roman"/>
          <w:iCs/>
          <w:sz w:val="28"/>
          <w:szCs w:val="28"/>
        </w:rPr>
        <w:t>904,6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рублей, в 202</w:t>
      </w:r>
      <w:r w:rsidR="00B4710F" w:rsidRPr="007F2954">
        <w:rPr>
          <w:rFonts w:ascii="Times New Roman" w:hAnsi="Times New Roman"/>
          <w:iCs/>
          <w:sz w:val="28"/>
          <w:szCs w:val="28"/>
        </w:rPr>
        <w:t>4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году – </w:t>
      </w:r>
      <w:r w:rsidR="00CE6874" w:rsidRPr="007F2954">
        <w:rPr>
          <w:rFonts w:ascii="Times New Roman" w:hAnsi="Times New Roman"/>
          <w:iCs/>
          <w:sz w:val="28"/>
          <w:szCs w:val="28"/>
        </w:rPr>
        <w:t>321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327,7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iCs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и в 202</w:t>
      </w:r>
      <w:r w:rsidR="00B4710F" w:rsidRPr="007F2954">
        <w:rPr>
          <w:rFonts w:ascii="Times New Roman" w:hAnsi="Times New Roman"/>
          <w:iCs/>
          <w:sz w:val="28"/>
          <w:szCs w:val="28"/>
        </w:rPr>
        <w:t>5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 xml:space="preserve">году – </w:t>
      </w:r>
      <w:r w:rsidR="00F6616C">
        <w:rPr>
          <w:rFonts w:ascii="Times New Roman" w:hAnsi="Times New Roman"/>
          <w:iCs/>
          <w:sz w:val="28"/>
          <w:szCs w:val="28"/>
        </w:rPr>
        <w:t xml:space="preserve">        </w:t>
      </w:r>
      <w:r w:rsidR="00CE6874" w:rsidRPr="007F2954">
        <w:rPr>
          <w:rFonts w:ascii="Times New Roman" w:hAnsi="Times New Roman"/>
          <w:iCs/>
          <w:sz w:val="28"/>
          <w:szCs w:val="28"/>
        </w:rPr>
        <w:t>324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630,6</w:t>
      </w:r>
      <w:r w:rsidRPr="007F2954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тыс.</w:t>
      </w:r>
      <w:r w:rsidR="00F6616C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рублей.</w:t>
      </w:r>
    </w:p>
    <w:p w14:paraId="54F94EAF" w14:textId="77777777" w:rsidR="00A62673" w:rsidRDefault="00A62673" w:rsidP="00E472D4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ABF9E47" w14:textId="5EE36728" w:rsidR="003E7A7C" w:rsidRPr="007F2954" w:rsidRDefault="0007793D" w:rsidP="00E472D4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«Дошкольное</w:t>
      </w:r>
      <w:r w:rsidR="005F35E7" w:rsidRPr="007F2954">
        <w:rPr>
          <w:rFonts w:ascii="Times New Roman" w:hAnsi="Times New Roman"/>
          <w:b/>
          <w:iCs/>
          <w:sz w:val="28"/>
          <w:szCs w:val="28"/>
        </w:rPr>
        <w:t xml:space="preserve"> образование»</w:t>
      </w:r>
    </w:p>
    <w:p w14:paraId="3986FB7E" w14:textId="05162286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В составе подраздела «Дошкольное образование» предусматриваются бюджетные ассигнования на реализацию:</w:t>
      </w:r>
    </w:p>
    <w:p w14:paraId="0A6AE299" w14:textId="280112E1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 xml:space="preserve">-  по муниципальной </w:t>
      </w:r>
      <w:proofErr w:type="gramStart"/>
      <w:r w:rsidRPr="007F2954">
        <w:rPr>
          <w:rFonts w:ascii="Times New Roman" w:hAnsi="Times New Roman"/>
          <w:iCs/>
          <w:sz w:val="28"/>
          <w:szCs w:val="28"/>
        </w:rPr>
        <w:t>программе  «</w:t>
      </w:r>
      <w:proofErr w:type="gramEnd"/>
      <w:r w:rsidRPr="007F2954">
        <w:rPr>
          <w:rFonts w:ascii="Times New Roman" w:hAnsi="Times New Roman"/>
          <w:iCs/>
          <w:sz w:val="28"/>
          <w:szCs w:val="28"/>
        </w:rPr>
        <w:t>Развитие образования в муниципальном образовании Ираф</w:t>
      </w:r>
      <w:r w:rsidR="005317C6" w:rsidRPr="007F2954">
        <w:rPr>
          <w:rFonts w:ascii="Times New Roman" w:hAnsi="Times New Roman"/>
          <w:iCs/>
          <w:sz w:val="28"/>
          <w:szCs w:val="28"/>
        </w:rPr>
        <w:t>ский район РСО - Алания» на 202</w:t>
      </w:r>
      <w:r w:rsidR="00B4710F" w:rsidRPr="007F2954">
        <w:rPr>
          <w:rFonts w:ascii="Times New Roman" w:hAnsi="Times New Roman"/>
          <w:iCs/>
          <w:sz w:val="28"/>
          <w:szCs w:val="28"/>
        </w:rPr>
        <w:t>3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4A4682" w:rsidRPr="007F2954">
        <w:rPr>
          <w:rFonts w:ascii="Times New Roman" w:hAnsi="Times New Roman"/>
          <w:iCs/>
          <w:sz w:val="28"/>
          <w:szCs w:val="28"/>
        </w:rPr>
        <w:t>–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202</w:t>
      </w:r>
      <w:r w:rsidR="00B4710F" w:rsidRPr="007F2954">
        <w:rPr>
          <w:rFonts w:ascii="Times New Roman" w:hAnsi="Times New Roman"/>
          <w:iCs/>
          <w:sz w:val="28"/>
          <w:szCs w:val="28"/>
        </w:rPr>
        <w:t>5</w:t>
      </w:r>
      <w:r w:rsidR="004A4682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годы в сумме </w:t>
      </w:r>
      <w:r w:rsidR="00CE6874" w:rsidRPr="007F2954">
        <w:rPr>
          <w:rFonts w:ascii="Times New Roman" w:hAnsi="Times New Roman"/>
          <w:iCs/>
          <w:sz w:val="28"/>
          <w:szCs w:val="28"/>
        </w:rPr>
        <w:t>89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441,7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FB1E90" w:rsidRPr="007F2954">
        <w:rPr>
          <w:rFonts w:ascii="Times New Roman" w:hAnsi="Times New Roman"/>
          <w:iCs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3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год, на обеспечение деятельности муниципальных дош</w:t>
      </w:r>
      <w:r w:rsidR="005317C6" w:rsidRPr="007F2954">
        <w:rPr>
          <w:rFonts w:ascii="Times New Roman" w:hAnsi="Times New Roman"/>
          <w:iCs/>
          <w:sz w:val="28"/>
          <w:szCs w:val="28"/>
        </w:rPr>
        <w:t>кольных учреждений</w:t>
      </w:r>
      <w:r w:rsidR="00CE6874" w:rsidRPr="007F2954">
        <w:rPr>
          <w:rFonts w:ascii="Times New Roman" w:hAnsi="Times New Roman"/>
          <w:iCs/>
          <w:sz w:val="28"/>
          <w:szCs w:val="28"/>
        </w:rPr>
        <w:t>,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4</w:t>
      </w:r>
      <w:r w:rsidRPr="007F2954">
        <w:rPr>
          <w:rFonts w:ascii="Times New Roman" w:hAnsi="Times New Roman"/>
          <w:iCs/>
          <w:sz w:val="28"/>
          <w:szCs w:val="28"/>
        </w:rPr>
        <w:t xml:space="preserve"> г</w:t>
      </w:r>
      <w:r w:rsidR="00E472D4">
        <w:rPr>
          <w:rFonts w:ascii="Times New Roman" w:hAnsi="Times New Roman"/>
          <w:iCs/>
          <w:sz w:val="28"/>
          <w:szCs w:val="28"/>
        </w:rPr>
        <w:t>од</w:t>
      </w:r>
      <w:r w:rsidRPr="007F2954">
        <w:rPr>
          <w:rFonts w:ascii="Times New Roman" w:hAnsi="Times New Roman"/>
          <w:iCs/>
          <w:sz w:val="28"/>
          <w:szCs w:val="28"/>
        </w:rPr>
        <w:t xml:space="preserve">  - </w:t>
      </w:r>
      <w:r w:rsidR="00CE6874" w:rsidRPr="007F2954">
        <w:rPr>
          <w:rFonts w:ascii="Times New Roman" w:hAnsi="Times New Roman"/>
          <w:iCs/>
          <w:sz w:val="28"/>
          <w:szCs w:val="28"/>
        </w:rPr>
        <w:t>83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293,3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рублей  и 202</w:t>
      </w:r>
      <w:r w:rsidR="0051403C" w:rsidRPr="007F2954">
        <w:rPr>
          <w:rFonts w:ascii="Times New Roman" w:hAnsi="Times New Roman"/>
          <w:iCs/>
          <w:sz w:val="28"/>
          <w:szCs w:val="28"/>
        </w:rPr>
        <w:t>5</w:t>
      </w:r>
      <w:r w:rsidR="00A0008A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E472D4">
        <w:rPr>
          <w:rFonts w:ascii="Times New Roman" w:hAnsi="Times New Roman"/>
          <w:iCs/>
          <w:sz w:val="28"/>
          <w:szCs w:val="28"/>
        </w:rPr>
        <w:t xml:space="preserve">год </w:t>
      </w:r>
      <w:r w:rsidRPr="007F2954">
        <w:rPr>
          <w:rFonts w:ascii="Times New Roman" w:hAnsi="Times New Roman"/>
          <w:iCs/>
          <w:sz w:val="28"/>
          <w:szCs w:val="28"/>
        </w:rPr>
        <w:t xml:space="preserve">по </w:t>
      </w:r>
      <w:r w:rsidR="00CE6874" w:rsidRPr="007F2954">
        <w:rPr>
          <w:rFonts w:ascii="Times New Roman" w:hAnsi="Times New Roman"/>
          <w:iCs/>
          <w:sz w:val="28"/>
          <w:szCs w:val="28"/>
        </w:rPr>
        <w:t>88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762,1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 соответственно.</w:t>
      </w:r>
    </w:p>
    <w:p w14:paraId="7383A57C" w14:textId="6518CD35" w:rsidR="003E7A7C" w:rsidRPr="007F2954" w:rsidRDefault="005F35E7" w:rsidP="00E472D4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«Общее образование»</w:t>
      </w:r>
    </w:p>
    <w:p w14:paraId="77B168D7" w14:textId="70E47295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В составе подраздела «Общее образование» предусматриваются бюджетные ассигнования на реализацию:</w:t>
      </w:r>
    </w:p>
    <w:p w14:paraId="6C0FF2F8" w14:textId="3338FEFB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lastRenderedPageBreak/>
        <w:t>- подпрограммы «Развитие начального, основного, среднего общего образования в муниципальном образовании - Ираф</w:t>
      </w:r>
      <w:r w:rsidR="005317C6" w:rsidRPr="007F2954">
        <w:rPr>
          <w:rFonts w:ascii="Times New Roman" w:hAnsi="Times New Roman"/>
          <w:iCs/>
          <w:sz w:val="28"/>
          <w:szCs w:val="28"/>
        </w:rPr>
        <w:t>ский район РСО - Алания»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3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-202</w:t>
      </w:r>
      <w:r w:rsidR="0051403C" w:rsidRPr="007F2954">
        <w:rPr>
          <w:rFonts w:ascii="Times New Roman" w:hAnsi="Times New Roman"/>
          <w:iCs/>
          <w:sz w:val="28"/>
          <w:szCs w:val="28"/>
        </w:rPr>
        <w:t>5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годы в сумме </w:t>
      </w:r>
      <w:r w:rsidR="00CE6874" w:rsidRPr="007F2954">
        <w:rPr>
          <w:rFonts w:ascii="Times New Roman" w:hAnsi="Times New Roman"/>
          <w:iCs/>
          <w:sz w:val="28"/>
          <w:szCs w:val="28"/>
        </w:rPr>
        <w:t>209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698,9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FB1E90" w:rsidRPr="007F2954">
        <w:rPr>
          <w:rFonts w:ascii="Times New Roman" w:hAnsi="Times New Roman"/>
          <w:iCs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3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 на обеспечение деятельности муниципальных общеобр</w:t>
      </w:r>
      <w:r w:rsidR="005317C6" w:rsidRPr="007F2954">
        <w:rPr>
          <w:rFonts w:ascii="Times New Roman" w:hAnsi="Times New Roman"/>
          <w:iCs/>
          <w:sz w:val="28"/>
          <w:szCs w:val="28"/>
        </w:rPr>
        <w:t>азовательных учреждений;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4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г</w:t>
      </w:r>
      <w:r w:rsidR="00E472D4">
        <w:rPr>
          <w:rFonts w:ascii="Times New Roman" w:hAnsi="Times New Roman"/>
          <w:iCs/>
          <w:sz w:val="28"/>
          <w:szCs w:val="28"/>
        </w:rPr>
        <w:t>од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–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195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583,0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</w:t>
      </w:r>
      <w:proofErr w:type="gramStart"/>
      <w:r w:rsidR="005317C6" w:rsidRPr="007F2954">
        <w:rPr>
          <w:rFonts w:ascii="Times New Roman" w:hAnsi="Times New Roman"/>
          <w:iCs/>
          <w:sz w:val="28"/>
          <w:szCs w:val="28"/>
        </w:rPr>
        <w:t>рублей  и</w:t>
      </w:r>
      <w:proofErr w:type="gramEnd"/>
      <w:r w:rsidR="005317C6" w:rsidRPr="007F2954">
        <w:rPr>
          <w:rFonts w:ascii="Times New Roman" w:hAnsi="Times New Roman"/>
          <w:iCs/>
          <w:sz w:val="28"/>
          <w:szCs w:val="28"/>
        </w:rPr>
        <w:t xml:space="preserve"> 202</w:t>
      </w:r>
      <w:r w:rsidR="00CE6874" w:rsidRPr="007F2954">
        <w:rPr>
          <w:rFonts w:ascii="Times New Roman" w:hAnsi="Times New Roman"/>
          <w:iCs/>
          <w:sz w:val="28"/>
          <w:szCs w:val="28"/>
        </w:rPr>
        <w:t>5</w:t>
      </w:r>
      <w:r w:rsidRPr="007F2954">
        <w:rPr>
          <w:rFonts w:ascii="Times New Roman" w:hAnsi="Times New Roman"/>
          <w:iCs/>
          <w:sz w:val="28"/>
          <w:szCs w:val="28"/>
        </w:rPr>
        <w:t xml:space="preserve"> г</w:t>
      </w:r>
      <w:r w:rsidR="00E472D4">
        <w:rPr>
          <w:rFonts w:ascii="Times New Roman" w:hAnsi="Times New Roman"/>
          <w:iCs/>
          <w:sz w:val="28"/>
          <w:szCs w:val="28"/>
        </w:rPr>
        <w:t>од</w:t>
      </w:r>
      <w:r w:rsidRPr="007F2954">
        <w:rPr>
          <w:rFonts w:ascii="Times New Roman" w:hAnsi="Times New Roman"/>
          <w:iCs/>
          <w:sz w:val="28"/>
          <w:szCs w:val="28"/>
        </w:rPr>
        <w:t xml:space="preserve">  -  </w:t>
      </w:r>
      <w:r w:rsidR="00CE6874" w:rsidRPr="007F2954">
        <w:rPr>
          <w:rFonts w:ascii="Times New Roman" w:hAnsi="Times New Roman"/>
          <w:iCs/>
          <w:sz w:val="28"/>
          <w:szCs w:val="28"/>
        </w:rPr>
        <w:t>193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573,8</w:t>
      </w:r>
      <w:r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B817CA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рублей.</w:t>
      </w:r>
    </w:p>
    <w:p w14:paraId="3AE8FF77" w14:textId="77777777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0574C9C" w14:textId="27E7F71F" w:rsidR="00F372F1" w:rsidRPr="007F2954" w:rsidRDefault="005F35E7" w:rsidP="00E472D4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«Дополнительное образование»</w:t>
      </w:r>
    </w:p>
    <w:p w14:paraId="0B117AD1" w14:textId="0CC0EDB8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В составе подраздела «Дополнительное образование» предусматриваются бюджетные ассигнования на реализацию:</w:t>
      </w:r>
    </w:p>
    <w:p w14:paraId="38A1529B" w14:textId="64398A08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- подпрограммы «Развитие системы дополнительного образования детей в муниципальном образовании - Ирафский район» включены расходы на обеспечение деятельности муниципальных образовательных учреждений дополнительного образования в су</w:t>
      </w:r>
      <w:r w:rsidR="005317C6" w:rsidRPr="007F2954">
        <w:rPr>
          <w:rFonts w:ascii="Times New Roman" w:hAnsi="Times New Roman"/>
          <w:iCs/>
          <w:sz w:val="28"/>
          <w:szCs w:val="28"/>
        </w:rPr>
        <w:t>мме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 25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51403C" w:rsidRPr="007F2954">
        <w:rPr>
          <w:rFonts w:ascii="Times New Roman" w:hAnsi="Times New Roman"/>
          <w:iCs/>
          <w:sz w:val="28"/>
          <w:szCs w:val="28"/>
        </w:rPr>
        <w:t>888</w:t>
      </w:r>
      <w:r w:rsidR="00C22604" w:rsidRPr="007F2954">
        <w:rPr>
          <w:rFonts w:ascii="Times New Roman" w:hAnsi="Times New Roman"/>
          <w:iCs/>
          <w:sz w:val="28"/>
          <w:szCs w:val="28"/>
        </w:rPr>
        <w:t>,0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317C6" w:rsidRPr="007F2954">
        <w:rPr>
          <w:rFonts w:ascii="Times New Roman" w:hAnsi="Times New Roman"/>
          <w:iCs/>
          <w:sz w:val="28"/>
          <w:szCs w:val="28"/>
        </w:rPr>
        <w:t>рублей  на</w:t>
      </w:r>
      <w:proofErr w:type="gramEnd"/>
      <w:r w:rsidR="005317C6" w:rsidRPr="007F2954">
        <w:rPr>
          <w:rFonts w:ascii="Times New Roman" w:hAnsi="Times New Roman"/>
          <w:iCs/>
          <w:sz w:val="28"/>
          <w:szCs w:val="28"/>
        </w:rPr>
        <w:t xml:space="preserve"> 202</w:t>
      </w:r>
      <w:r w:rsidR="0051403C" w:rsidRPr="007F2954">
        <w:rPr>
          <w:rFonts w:ascii="Times New Roman" w:hAnsi="Times New Roman"/>
          <w:iCs/>
          <w:sz w:val="28"/>
          <w:szCs w:val="28"/>
        </w:rPr>
        <w:t>3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год, на обеспечение деятельности 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муниципальных образовательных учреждений дополнительного образования </w:t>
      </w:r>
      <w:r w:rsidR="005317C6" w:rsidRPr="007F2954">
        <w:rPr>
          <w:rFonts w:ascii="Times New Roman" w:hAnsi="Times New Roman"/>
          <w:iCs/>
          <w:sz w:val="28"/>
          <w:szCs w:val="28"/>
        </w:rPr>
        <w:t>на 202</w:t>
      </w:r>
      <w:r w:rsidR="0051403C" w:rsidRPr="007F2954">
        <w:rPr>
          <w:rFonts w:ascii="Times New Roman" w:hAnsi="Times New Roman"/>
          <w:iCs/>
          <w:sz w:val="28"/>
          <w:szCs w:val="28"/>
        </w:rPr>
        <w:t>4</w:t>
      </w:r>
      <w:r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5317C6" w:rsidRPr="007F2954">
        <w:rPr>
          <w:rFonts w:ascii="Times New Roman" w:hAnsi="Times New Roman"/>
          <w:iCs/>
          <w:sz w:val="28"/>
          <w:szCs w:val="28"/>
        </w:rPr>
        <w:t>г</w:t>
      </w:r>
      <w:r w:rsidR="0051403C" w:rsidRPr="007F2954">
        <w:rPr>
          <w:rFonts w:ascii="Times New Roman" w:hAnsi="Times New Roman"/>
          <w:iCs/>
          <w:sz w:val="28"/>
          <w:szCs w:val="28"/>
        </w:rPr>
        <w:t>од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 - </w:t>
      </w:r>
      <w:r w:rsidR="00CE6874" w:rsidRPr="007F2954">
        <w:rPr>
          <w:rFonts w:ascii="Times New Roman" w:hAnsi="Times New Roman"/>
          <w:iCs/>
          <w:sz w:val="28"/>
          <w:szCs w:val="28"/>
        </w:rPr>
        <w:t>24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901,6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тыс. рублей  и 202</w:t>
      </w:r>
      <w:r w:rsidR="00E472D4">
        <w:rPr>
          <w:rFonts w:ascii="Times New Roman" w:hAnsi="Times New Roman"/>
          <w:iCs/>
          <w:sz w:val="28"/>
          <w:szCs w:val="28"/>
        </w:rPr>
        <w:t>5 год</w:t>
      </w:r>
      <w:r w:rsidRPr="007F2954">
        <w:rPr>
          <w:rFonts w:ascii="Times New Roman" w:hAnsi="Times New Roman"/>
          <w:iCs/>
          <w:sz w:val="28"/>
          <w:szCs w:val="28"/>
        </w:rPr>
        <w:t xml:space="preserve"> по </w:t>
      </w:r>
      <w:r w:rsidR="00CE6874" w:rsidRPr="007F2954">
        <w:rPr>
          <w:rFonts w:ascii="Times New Roman" w:hAnsi="Times New Roman"/>
          <w:iCs/>
          <w:sz w:val="28"/>
          <w:szCs w:val="28"/>
        </w:rPr>
        <w:t>24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E6874" w:rsidRPr="007F2954">
        <w:rPr>
          <w:rFonts w:ascii="Times New Roman" w:hAnsi="Times New Roman"/>
          <w:iCs/>
          <w:sz w:val="28"/>
          <w:szCs w:val="28"/>
        </w:rPr>
        <w:t>754,7</w:t>
      </w:r>
      <w:r w:rsidRPr="007F2954">
        <w:rPr>
          <w:rFonts w:ascii="Times New Roman" w:hAnsi="Times New Roman"/>
          <w:iCs/>
          <w:sz w:val="28"/>
          <w:szCs w:val="28"/>
        </w:rPr>
        <w:t xml:space="preserve">  тыс.</w:t>
      </w:r>
      <w:r w:rsidR="00CE687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 соответственно.</w:t>
      </w:r>
    </w:p>
    <w:p w14:paraId="1FEAE45E" w14:textId="61733761" w:rsidR="005F35E7" w:rsidRPr="007F2954" w:rsidRDefault="005F35E7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 xml:space="preserve">- подпрограммы «Развитие системы дополнительного образования детей </w:t>
      </w:r>
      <w:r w:rsidR="00537CB9" w:rsidRPr="007F2954">
        <w:rPr>
          <w:rFonts w:ascii="Times New Roman" w:hAnsi="Times New Roman"/>
          <w:iCs/>
          <w:sz w:val="28"/>
          <w:szCs w:val="28"/>
        </w:rPr>
        <w:t>в сфере</w:t>
      </w:r>
      <w:r w:rsidRPr="007F2954">
        <w:rPr>
          <w:rFonts w:ascii="Times New Roman" w:hAnsi="Times New Roman"/>
          <w:iCs/>
          <w:sz w:val="28"/>
          <w:szCs w:val="28"/>
        </w:rPr>
        <w:t xml:space="preserve"> культуры муниципального образования - Ирафский район» включены расходы на обеспечение деятельности муниципальных образовательных учреждений дополнительного образования в сумме </w:t>
      </w:r>
      <w:r w:rsidR="0051403C" w:rsidRPr="007F2954">
        <w:rPr>
          <w:rFonts w:ascii="Times New Roman" w:hAnsi="Times New Roman"/>
          <w:iCs/>
          <w:sz w:val="28"/>
          <w:szCs w:val="28"/>
        </w:rPr>
        <w:t>8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51403C" w:rsidRPr="007F2954">
        <w:rPr>
          <w:rFonts w:ascii="Times New Roman" w:hAnsi="Times New Roman"/>
          <w:iCs/>
          <w:sz w:val="28"/>
          <w:szCs w:val="28"/>
        </w:rPr>
        <w:t>700,0</w:t>
      </w:r>
      <w:r w:rsidR="00537CB9" w:rsidRPr="007F2954">
        <w:rPr>
          <w:rFonts w:ascii="Times New Roman" w:hAnsi="Times New Roman"/>
          <w:iCs/>
          <w:sz w:val="28"/>
          <w:szCs w:val="28"/>
        </w:rPr>
        <w:t xml:space="preserve"> тыс.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Pr="007F2954">
        <w:rPr>
          <w:rFonts w:ascii="Times New Roman" w:hAnsi="Times New Roman"/>
          <w:iCs/>
          <w:sz w:val="28"/>
          <w:szCs w:val="28"/>
        </w:rPr>
        <w:t>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3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37CB9" w:rsidRPr="007F2954">
        <w:rPr>
          <w:rFonts w:ascii="Times New Roman" w:hAnsi="Times New Roman"/>
          <w:iCs/>
          <w:sz w:val="28"/>
          <w:szCs w:val="28"/>
        </w:rPr>
        <w:t>год,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 </w:t>
      </w:r>
      <w:r w:rsidR="0051403C" w:rsidRPr="007F2954">
        <w:rPr>
          <w:rFonts w:ascii="Times New Roman" w:hAnsi="Times New Roman"/>
          <w:iCs/>
          <w:sz w:val="28"/>
          <w:szCs w:val="28"/>
        </w:rPr>
        <w:t>8</w:t>
      </w:r>
      <w:proofErr w:type="gramEnd"/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51403C" w:rsidRPr="007F2954">
        <w:rPr>
          <w:rFonts w:ascii="Times New Roman" w:hAnsi="Times New Roman"/>
          <w:iCs/>
          <w:sz w:val="28"/>
          <w:szCs w:val="28"/>
        </w:rPr>
        <w:t>270,0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тыс. рублей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4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год,  </w:t>
      </w:r>
      <w:r w:rsidR="0051403C" w:rsidRPr="007F2954">
        <w:rPr>
          <w:rFonts w:ascii="Times New Roman" w:hAnsi="Times New Roman"/>
          <w:iCs/>
          <w:sz w:val="28"/>
          <w:szCs w:val="28"/>
        </w:rPr>
        <w:t>8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51403C" w:rsidRPr="007F2954">
        <w:rPr>
          <w:rFonts w:ascii="Times New Roman" w:hAnsi="Times New Roman"/>
          <w:iCs/>
          <w:sz w:val="28"/>
          <w:szCs w:val="28"/>
        </w:rPr>
        <w:t>270,0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тыс. рублей  на 202</w:t>
      </w:r>
      <w:r w:rsidR="0051403C" w:rsidRPr="007F2954">
        <w:rPr>
          <w:rFonts w:ascii="Times New Roman" w:hAnsi="Times New Roman"/>
          <w:iCs/>
          <w:sz w:val="28"/>
          <w:szCs w:val="28"/>
        </w:rPr>
        <w:t>5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</w:t>
      </w:r>
      <w:r w:rsidRPr="007F2954">
        <w:rPr>
          <w:rFonts w:ascii="Times New Roman" w:hAnsi="Times New Roman"/>
          <w:iCs/>
          <w:sz w:val="28"/>
          <w:szCs w:val="28"/>
        </w:rPr>
        <w:t>.</w:t>
      </w:r>
    </w:p>
    <w:p w14:paraId="360494E3" w14:textId="77777777" w:rsidR="00F372F1" w:rsidRPr="007F2954" w:rsidRDefault="00F372F1" w:rsidP="00F6616C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</w:p>
    <w:p w14:paraId="24461AA9" w14:textId="68926641" w:rsidR="00F372F1" w:rsidRPr="007F2954" w:rsidRDefault="005F35E7" w:rsidP="00B763C9">
      <w:pPr>
        <w:tabs>
          <w:tab w:val="center" w:pos="4999"/>
        </w:tabs>
        <w:spacing w:after="0" w:line="240" w:lineRule="auto"/>
        <w:ind w:right="-142" w:firstLine="425"/>
        <w:jc w:val="center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«Другие вопросы в области образования»</w:t>
      </w:r>
    </w:p>
    <w:p w14:paraId="086D5BA3" w14:textId="5BD6B937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По подразделу «Другие вопросы в области образования» предусматриваются бюджетные ассигнования:</w:t>
      </w:r>
    </w:p>
    <w:p w14:paraId="6661432B" w14:textId="7F589DDC" w:rsidR="005F35E7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 xml:space="preserve">- на содержание органов местного </w:t>
      </w:r>
      <w:r w:rsidR="00537CB9" w:rsidRPr="007F2954">
        <w:rPr>
          <w:rFonts w:ascii="Times New Roman" w:hAnsi="Times New Roman"/>
          <w:iCs/>
          <w:sz w:val="28"/>
          <w:szCs w:val="28"/>
        </w:rPr>
        <w:t>самоуправления, осуществляющих</w:t>
      </w:r>
      <w:r w:rsidRPr="007F2954">
        <w:rPr>
          <w:rFonts w:ascii="Times New Roman" w:hAnsi="Times New Roman"/>
          <w:iCs/>
          <w:sz w:val="28"/>
          <w:szCs w:val="28"/>
        </w:rPr>
        <w:t xml:space="preserve"> руководство и управление в сфе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ре установленных функций </w:t>
      </w:r>
      <w:bookmarkStart w:id="2" w:name="_Hlk88141432"/>
      <w:r w:rsidR="005317C6" w:rsidRPr="007F2954">
        <w:rPr>
          <w:rFonts w:ascii="Times New Roman" w:hAnsi="Times New Roman"/>
          <w:iCs/>
          <w:sz w:val="28"/>
          <w:szCs w:val="28"/>
        </w:rPr>
        <w:t>на 202</w:t>
      </w:r>
      <w:r w:rsidR="00E334ED" w:rsidRPr="007F2954">
        <w:rPr>
          <w:rFonts w:ascii="Times New Roman" w:hAnsi="Times New Roman"/>
          <w:iCs/>
          <w:sz w:val="28"/>
          <w:szCs w:val="28"/>
        </w:rPr>
        <w:t>3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– в сумме </w:t>
      </w:r>
      <w:r w:rsidR="00E334ED" w:rsidRPr="007F2954">
        <w:rPr>
          <w:rFonts w:ascii="Times New Roman" w:hAnsi="Times New Roman"/>
          <w:iCs/>
          <w:sz w:val="28"/>
          <w:szCs w:val="28"/>
        </w:rPr>
        <w:t>2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E334ED" w:rsidRPr="007F2954">
        <w:rPr>
          <w:rFonts w:ascii="Times New Roman" w:hAnsi="Times New Roman"/>
          <w:iCs/>
          <w:sz w:val="28"/>
          <w:szCs w:val="28"/>
        </w:rPr>
        <w:t>586,0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>,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 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на </w:t>
      </w:r>
      <w:r w:rsidR="005317C6" w:rsidRPr="007F2954">
        <w:rPr>
          <w:rFonts w:ascii="Times New Roman" w:hAnsi="Times New Roman"/>
          <w:iCs/>
          <w:sz w:val="28"/>
          <w:szCs w:val="28"/>
        </w:rPr>
        <w:t>202</w:t>
      </w:r>
      <w:r w:rsidR="00E334ED" w:rsidRPr="007F2954">
        <w:rPr>
          <w:rFonts w:ascii="Times New Roman" w:hAnsi="Times New Roman"/>
          <w:iCs/>
          <w:sz w:val="28"/>
          <w:szCs w:val="28"/>
        </w:rPr>
        <w:t>4</w:t>
      </w:r>
      <w:r w:rsidRPr="007F2954">
        <w:rPr>
          <w:rFonts w:ascii="Times New Roman" w:hAnsi="Times New Roman"/>
          <w:iCs/>
          <w:sz w:val="28"/>
          <w:szCs w:val="28"/>
        </w:rPr>
        <w:t xml:space="preserve"> год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- </w:t>
      </w:r>
      <w:r w:rsidRPr="007F2954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2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E334ED" w:rsidRPr="007F2954">
        <w:rPr>
          <w:rFonts w:ascii="Times New Roman" w:hAnsi="Times New Roman"/>
          <w:iCs/>
          <w:sz w:val="28"/>
          <w:szCs w:val="28"/>
        </w:rPr>
        <w:t>6</w:t>
      </w:r>
      <w:r w:rsidR="009B146C" w:rsidRPr="007F2954">
        <w:rPr>
          <w:rFonts w:ascii="Times New Roman" w:hAnsi="Times New Roman"/>
          <w:iCs/>
          <w:sz w:val="28"/>
          <w:szCs w:val="28"/>
        </w:rPr>
        <w:t>00,0</w:t>
      </w:r>
      <w:r w:rsidR="00095E9D">
        <w:rPr>
          <w:rFonts w:ascii="Times New Roman" w:hAnsi="Times New Roman"/>
          <w:iCs/>
          <w:sz w:val="28"/>
          <w:szCs w:val="28"/>
        </w:rPr>
        <w:t xml:space="preserve"> </w:t>
      </w:r>
      <w:r w:rsidR="0074556C">
        <w:rPr>
          <w:rFonts w:ascii="Times New Roman" w:hAnsi="Times New Roman"/>
          <w:iCs/>
          <w:sz w:val="28"/>
          <w:szCs w:val="28"/>
        </w:rPr>
        <w:t>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>, на 202</w:t>
      </w:r>
      <w:r w:rsidR="00E334ED" w:rsidRPr="007F2954">
        <w:rPr>
          <w:rFonts w:ascii="Times New Roman" w:hAnsi="Times New Roman"/>
          <w:iCs/>
          <w:sz w:val="28"/>
          <w:szCs w:val="28"/>
        </w:rPr>
        <w:t>5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-  в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2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E334ED" w:rsidRPr="007F2954">
        <w:rPr>
          <w:rFonts w:ascii="Times New Roman" w:hAnsi="Times New Roman"/>
          <w:iCs/>
          <w:sz w:val="28"/>
          <w:szCs w:val="28"/>
        </w:rPr>
        <w:t>6</w:t>
      </w:r>
      <w:r w:rsidR="009B146C" w:rsidRPr="007F2954">
        <w:rPr>
          <w:rFonts w:ascii="Times New Roman" w:hAnsi="Times New Roman"/>
          <w:iCs/>
          <w:sz w:val="28"/>
          <w:szCs w:val="28"/>
        </w:rPr>
        <w:t>00,0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>;</w:t>
      </w:r>
      <w:bookmarkEnd w:id="2"/>
    </w:p>
    <w:p w14:paraId="41B11711" w14:textId="6F171323" w:rsidR="00F372F1" w:rsidRPr="007F2954" w:rsidRDefault="005F35E7" w:rsidP="00F6616C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-  на обеспечение деятельности информационно-методического кабинета</w:t>
      </w:r>
      <w:r w:rsidR="00E334ED" w:rsidRPr="007F2954">
        <w:rPr>
          <w:rFonts w:ascii="Times New Roman" w:hAnsi="Times New Roman"/>
          <w:iCs/>
          <w:sz w:val="28"/>
          <w:szCs w:val="28"/>
        </w:rPr>
        <w:t xml:space="preserve"> и</w:t>
      </w:r>
      <w:r w:rsidR="0051403C" w:rsidRPr="007F2954">
        <w:rPr>
          <w:rFonts w:ascii="Times New Roman" w:hAnsi="Times New Roman"/>
          <w:iCs/>
          <w:sz w:val="28"/>
          <w:szCs w:val="28"/>
        </w:rPr>
        <w:t xml:space="preserve"> бухгалтерии</w:t>
      </w:r>
      <w:r w:rsidRPr="007F2954">
        <w:rPr>
          <w:rFonts w:ascii="Times New Roman" w:hAnsi="Times New Roman"/>
          <w:iCs/>
          <w:sz w:val="28"/>
          <w:szCs w:val="28"/>
        </w:rPr>
        <w:t xml:space="preserve"> Управлени</w:t>
      </w:r>
      <w:r w:rsidR="005317C6" w:rsidRPr="007F2954">
        <w:rPr>
          <w:rFonts w:ascii="Times New Roman" w:hAnsi="Times New Roman"/>
          <w:iCs/>
          <w:sz w:val="28"/>
          <w:szCs w:val="28"/>
        </w:rPr>
        <w:t xml:space="preserve">я образования </w:t>
      </w:r>
      <w:proofErr w:type="gramStart"/>
      <w:r w:rsidR="005317C6" w:rsidRPr="007F2954">
        <w:rPr>
          <w:rFonts w:ascii="Times New Roman" w:hAnsi="Times New Roman"/>
          <w:iCs/>
          <w:sz w:val="28"/>
          <w:szCs w:val="28"/>
        </w:rPr>
        <w:t>на функций</w:t>
      </w:r>
      <w:proofErr w:type="gramEnd"/>
      <w:r w:rsidR="00C22604" w:rsidRPr="007F2954">
        <w:rPr>
          <w:rFonts w:ascii="Times New Roman" w:hAnsi="Times New Roman"/>
          <w:iCs/>
          <w:sz w:val="28"/>
          <w:szCs w:val="28"/>
        </w:rPr>
        <w:t xml:space="preserve"> на 20</w:t>
      </w:r>
      <w:r w:rsidR="00E334ED" w:rsidRPr="007F2954">
        <w:rPr>
          <w:rFonts w:ascii="Times New Roman" w:hAnsi="Times New Roman"/>
          <w:iCs/>
          <w:sz w:val="28"/>
          <w:szCs w:val="28"/>
        </w:rPr>
        <w:t>23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– в сумме 6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E334ED" w:rsidRPr="007F2954">
        <w:rPr>
          <w:rFonts w:ascii="Times New Roman" w:hAnsi="Times New Roman"/>
          <w:iCs/>
          <w:sz w:val="28"/>
          <w:szCs w:val="28"/>
        </w:rPr>
        <w:t>590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,0 тыс. </w:t>
      </w:r>
      <w:r w:rsidR="00537CB9" w:rsidRPr="007F2954">
        <w:rPr>
          <w:rFonts w:ascii="Times New Roman" w:hAnsi="Times New Roman"/>
          <w:iCs/>
          <w:sz w:val="28"/>
          <w:szCs w:val="28"/>
        </w:rPr>
        <w:t>рублей,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на 202</w:t>
      </w:r>
      <w:r w:rsidR="00E334ED" w:rsidRPr="007F2954">
        <w:rPr>
          <w:rFonts w:ascii="Times New Roman" w:hAnsi="Times New Roman"/>
          <w:iCs/>
          <w:sz w:val="28"/>
          <w:szCs w:val="28"/>
        </w:rPr>
        <w:t>4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 год - в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6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74556C">
        <w:rPr>
          <w:rFonts w:ascii="Times New Roman" w:hAnsi="Times New Roman"/>
          <w:iCs/>
          <w:sz w:val="28"/>
          <w:szCs w:val="28"/>
        </w:rPr>
        <w:t>68</w:t>
      </w:r>
      <w:r w:rsidR="009B146C" w:rsidRPr="007F2954">
        <w:rPr>
          <w:rFonts w:ascii="Times New Roman" w:hAnsi="Times New Roman"/>
          <w:iCs/>
          <w:sz w:val="28"/>
          <w:szCs w:val="28"/>
        </w:rPr>
        <w:t>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C22604" w:rsidRPr="007F2954">
        <w:rPr>
          <w:rFonts w:ascii="Times New Roman" w:hAnsi="Times New Roman"/>
          <w:iCs/>
          <w:sz w:val="28"/>
          <w:szCs w:val="28"/>
        </w:rPr>
        <w:t xml:space="preserve">, на 2024 год -  в сумме </w:t>
      </w:r>
      <w:r w:rsidR="009B146C" w:rsidRPr="007F2954">
        <w:rPr>
          <w:rFonts w:ascii="Times New Roman" w:hAnsi="Times New Roman"/>
          <w:iCs/>
          <w:sz w:val="28"/>
          <w:szCs w:val="28"/>
        </w:rPr>
        <w:t>6</w:t>
      </w:r>
      <w:r w:rsidR="00E472D4">
        <w:rPr>
          <w:rFonts w:ascii="Times New Roman" w:hAnsi="Times New Roman"/>
          <w:iCs/>
          <w:sz w:val="28"/>
          <w:szCs w:val="28"/>
        </w:rPr>
        <w:t xml:space="preserve"> </w:t>
      </w:r>
      <w:r w:rsidR="0074556C">
        <w:rPr>
          <w:rFonts w:ascii="Times New Roman" w:hAnsi="Times New Roman"/>
          <w:iCs/>
          <w:sz w:val="28"/>
          <w:szCs w:val="28"/>
        </w:rPr>
        <w:t>67</w:t>
      </w:r>
      <w:r w:rsidR="009B146C" w:rsidRPr="007F2954">
        <w:rPr>
          <w:rFonts w:ascii="Times New Roman" w:hAnsi="Times New Roman"/>
          <w:iCs/>
          <w:sz w:val="28"/>
          <w:szCs w:val="28"/>
        </w:rPr>
        <w:t>0,0</w:t>
      </w:r>
      <w:r w:rsidR="00E472D4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B817CA" w:rsidRPr="007F2954">
        <w:rPr>
          <w:rFonts w:ascii="Times New Roman" w:hAnsi="Times New Roman"/>
          <w:iCs/>
          <w:sz w:val="28"/>
          <w:szCs w:val="28"/>
        </w:rPr>
        <w:t>.</w:t>
      </w:r>
    </w:p>
    <w:p w14:paraId="55296D97" w14:textId="77777777" w:rsidR="00B763C9" w:rsidRDefault="00B763C9" w:rsidP="00E472D4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60B8E64" w14:textId="11AA8127" w:rsidR="00F372F1" w:rsidRPr="007F2954" w:rsidRDefault="005F35E7" w:rsidP="00E472D4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  <w:vertAlign w:val="superscript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 xml:space="preserve">Раздел </w:t>
      </w:r>
      <w:r w:rsidR="0007793D" w:rsidRPr="007F2954">
        <w:rPr>
          <w:rFonts w:ascii="Times New Roman" w:hAnsi="Times New Roman"/>
          <w:b/>
          <w:iCs/>
          <w:sz w:val="28"/>
          <w:szCs w:val="28"/>
        </w:rPr>
        <w:t>«Культура</w:t>
      </w:r>
      <w:r w:rsidRPr="007F2954">
        <w:rPr>
          <w:rFonts w:ascii="Times New Roman" w:hAnsi="Times New Roman"/>
          <w:b/>
          <w:iCs/>
          <w:sz w:val="28"/>
          <w:szCs w:val="28"/>
        </w:rPr>
        <w:t xml:space="preserve"> и кинематография»</w:t>
      </w:r>
    </w:p>
    <w:p w14:paraId="37B9E6C7" w14:textId="2CEA3A4F" w:rsidR="005F35E7" w:rsidRPr="007F2954" w:rsidRDefault="005F35E7" w:rsidP="00E472D4">
      <w:pPr>
        <w:spacing w:after="0" w:line="240" w:lineRule="auto"/>
        <w:ind w:right="-142" w:firstLine="425"/>
        <w:jc w:val="both"/>
        <w:rPr>
          <w:rFonts w:ascii="Times New Roman" w:hAnsi="Times New Roman"/>
          <w:iCs/>
          <w:sz w:val="28"/>
          <w:szCs w:val="28"/>
        </w:rPr>
      </w:pPr>
      <w:r w:rsidRPr="007F2954">
        <w:rPr>
          <w:rFonts w:ascii="Times New Roman" w:hAnsi="Times New Roman"/>
          <w:iCs/>
          <w:sz w:val="28"/>
          <w:szCs w:val="28"/>
        </w:rPr>
        <w:t>Бюджетные ассигнования бюджета муниципального района по разделу «Культура и кинематография» характеризуютс</w:t>
      </w:r>
      <w:r w:rsidR="00E472D4">
        <w:rPr>
          <w:rFonts w:ascii="Times New Roman" w:hAnsi="Times New Roman"/>
          <w:iCs/>
          <w:sz w:val="28"/>
          <w:szCs w:val="28"/>
        </w:rPr>
        <w:t>я следующими данными</w:t>
      </w:r>
      <w:r w:rsidRPr="007F2954">
        <w:rPr>
          <w:rFonts w:ascii="Times New Roman" w:hAnsi="Times New Roman"/>
          <w:iCs/>
          <w:sz w:val="28"/>
          <w:szCs w:val="28"/>
        </w:rPr>
        <w:t>:</w:t>
      </w:r>
    </w:p>
    <w:p w14:paraId="42954672" w14:textId="4DB59190" w:rsidR="00E472D4" w:rsidRPr="007F2954" w:rsidRDefault="00E472D4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9</w:t>
      </w:r>
    </w:p>
    <w:p w14:paraId="73BC5AB4" w14:textId="77777777" w:rsidR="00E472D4" w:rsidRPr="007F2954" w:rsidRDefault="00E472D4" w:rsidP="00E472D4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941"/>
        <w:gridCol w:w="1124"/>
        <w:gridCol w:w="1090"/>
        <w:gridCol w:w="1069"/>
        <w:gridCol w:w="972"/>
        <w:gridCol w:w="873"/>
        <w:gridCol w:w="1123"/>
        <w:gridCol w:w="1264"/>
      </w:tblGrid>
      <w:tr w:rsidR="005F35E7" w:rsidRPr="007F2954" w14:paraId="1C4656D4" w14:textId="77777777" w:rsidTr="00EB26C3"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6F3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85228B" w14:textId="1220B00E" w:rsidR="001661EA" w:rsidRPr="001661EA" w:rsidRDefault="001661EA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10F" w14:textId="4256A203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Утверждено </w:t>
            </w:r>
            <w:r w:rsidR="00B817CA" w:rsidRPr="001661EA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23C" w14:textId="53EED2FC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817CA" w:rsidRPr="001661E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650" w14:textId="63F8028B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817CA" w:rsidRPr="001661E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F830" w14:textId="0C858F99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B817CA" w:rsidRPr="001661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F35E7" w:rsidRPr="007F2954" w14:paraId="3C75E7CE" w14:textId="77777777" w:rsidTr="003F4E86">
        <w:trPr>
          <w:trHeight w:val="1507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390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1F44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961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ABB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8BD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76D" w14:textId="77777777" w:rsidR="005F35E7" w:rsidRPr="001661EA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% к </w:t>
            </w:r>
            <w:proofErr w:type="spellStart"/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преды</w:t>
            </w:r>
            <w:proofErr w:type="spellEnd"/>
          </w:p>
          <w:p w14:paraId="084C565B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дущему</w:t>
            </w:r>
            <w:proofErr w:type="spellEnd"/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7CB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36D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% к </w:t>
            </w:r>
            <w:proofErr w:type="spellStart"/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преды</w:t>
            </w:r>
            <w:proofErr w:type="spellEnd"/>
          </w:p>
          <w:p w14:paraId="40880007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61EA">
              <w:rPr>
                <w:rFonts w:ascii="Times New Roman" w:hAnsi="Times New Roman"/>
                <w:b/>
                <w:sz w:val="20"/>
                <w:szCs w:val="20"/>
              </w:rPr>
              <w:t>дущему</w:t>
            </w:r>
            <w:proofErr w:type="spellEnd"/>
            <w:r w:rsidRPr="001661EA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5F35E7" w:rsidRPr="007F2954" w14:paraId="5F802F8F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ACD2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A5BE" w14:textId="77777777" w:rsidR="005F35E7" w:rsidRPr="001661EA" w:rsidRDefault="008636E2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46587,9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3F5E" w14:textId="62919312" w:rsidR="005F35E7" w:rsidRPr="001661EA" w:rsidRDefault="00CE6874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52073,8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CEB8" w14:textId="67306DE7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52CF4" w14:textId="35B570A1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49939,7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6AC0" w14:textId="622EF29B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26FC" w14:textId="4886908D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51133,8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A6638" w14:textId="576B514F" w:rsidR="005F35E7" w:rsidRPr="001661EA" w:rsidRDefault="00D26CFE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102,4</w:t>
            </w:r>
          </w:p>
        </w:tc>
      </w:tr>
      <w:tr w:rsidR="005F35E7" w:rsidRPr="007F2954" w14:paraId="4FCD8044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A26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E0E8B" w14:textId="10032862" w:rsidR="005F35E7" w:rsidRPr="001661EA" w:rsidRDefault="00B817C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41351,0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C311" w14:textId="13EEB300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46126,8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0B1D" w14:textId="000A9EC0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2A43" w14:textId="31F3E528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44609,6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04D7" w14:textId="6E732E65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5DEE" w14:textId="498E288F" w:rsidR="005F35E7" w:rsidRPr="001661EA" w:rsidRDefault="00D26CFE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45723,8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6BA5" w14:textId="2321A35D" w:rsidR="005F35E7" w:rsidRPr="001661EA" w:rsidRDefault="00D26CFE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</w:tr>
      <w:tr w:rsidR="005F35E7" w:rsidRPr="007F2954" w14:paraId="64B9E5FB" w14:textId="77777777" w:rsidTr="003F4E8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D0D" w14:textId="77777777" w:rsidR="005F35E7" w:rsidRPr="001661EA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C83A" w14:textId="2205EA34" w:rsidR="005F35E7" w:rsidRPr="001661EA" w:rsidRDefault="00B817C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5547,0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1E01" w14:textId="7696A2DA" w:rsidR="005F35E7" w:rsidRPr="001661EA" w:rsidRDefault="00B817C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5947,0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4EA67" w14:textId="440E68A8" w:rsidR="005F35E7" w:rsidRPr="001661EA" w:rsidRDefault="00B817CA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2352" w14:textId="7CA2BC4E" w:rsidR="005F35E7" w:rsidRPr="001661EA" w:rsidRDefault="00B817C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5330,1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D994" w14:textId="0CBC8733" w:rsidR="005F35E7" w:rsidRPr="001661EA" w:rsidRDefault="00B817C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BE5F8" w14:textId="0E3EF65C" w:rsidR="005F35E7" w:rsidRPr="001661EA" w:rsidRDefault="00B817C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5410,0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47D1" w14:textId="074549C3" w:rsidR="005F35E7" w:rsidRPr="001661EA" w:rsidRDefault="00B817CA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1EA">
              <w:rPr>
                <w:rFonts w:ascii="Times New Roman" w:hAnsi="Times New Roman"/>
                <w:color w:val="000000"/>
                <w:sz w:val="20"/>
                <w:szCs w:val="20"/>
              </w:rPr>
              <w:t>101,5</w:t>
            </w:r>
          </w:p>
        </w:tc>
      </w:tr>
    </w:tbl>
    <w:p w14:paraId="4AB8ABD8" w14:textId="77777777" w:rsidR="005F35E7" w:rsidRPr="007F2954" w:rsidRDefault="005F35E7" w:rsidP="007F2954">
      <w:pPr>
        <w:pStyle w:val="ab"/>
        <w:ind w:right="-142" w:firstLine="426"/>
        <w:rPr>
          <w:rFonts w:ascii="Times New Roman" w:hAnsi="Times New Roman"/>
          <w:bCs/>
          <w:sz w:val="24"/>
          <w:szCs w:val="24"/>
        </w:rPr>
      </w:pPr>
    </w:p>
    <w:p w14:paraId="29A55942" w14:textId="4212FB14" w:rsidR="005F35E7" w:rsidRPr="007F2954" w:rsidRDefault="005317C6" w:rsidP="00A0631E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разделу на 202</w:t>
      </w:r>
      <w:r w:rsidR="00B817CA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</w:t>
      </w:r>
      <w:r w:rsidR="00EB26C3" w:rsidRPr="007F2954"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52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073,8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>, в 202</w:t>
      </w:r>
      <w:r w:rsidR="00B817CA" w:rsidRPr="007F2954">
        <w:rPr>
          <w:rFonts w:ascii="Times New Roman" w:hAnsi="Times New Roman"/>
          <w:sz w:val="28"/>
          <w:szCs w:val="28"/>
        </w:rPr>
        <w:t>4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D26CFE" w:rsidRPr="007F2954">
        <w:rPr>
          <w:rFonts w:ascii="Times New Roman" w:hAnsi="Times New Roman"/>
          <w:sz w:val="28"/>
          <w:szCs w:val="28"/>
        </w:rPr>
        <w:t>49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939,7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Pr="007F2954">
        <w:rPr>
          <w:rFonts w:ascii="Times New Roman" w:hAnsi="Times New Roman"/>
          <w:sz w:val="28"/>
          <w:szCs w:val="28"/>
        </w:rPr>
        <w:t xml:space="preserve"> и в 202</w:t>
      </w:r>
      <w:r w:rsidR="00B817CA" w:rsidRPr="007F2954">
        <w:rPr>
          <w:rFonts w:ascii="Times New Roman" w:hAnsi="Times New Roman"/>
          <w:sz w:val="28"/>
          <w:szCs w:val="28"/>
        </w:rPr>
        <w:t>5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D26CFE" w:rsidRPr="007F2954">
        <w:rPr>
          <w:rFonts w:ascii="Times New Roman" w:hAnsi="Times New Roman"/>
          <w:sz w:val="28"/>
          <w:szCs w:val="28"/>
        </w:rPr>
        <w:t>51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133,8</w:t>
      </w:r>
      <w:r w:rsidR="005F35E7" w:rsidRPr="007F2954">
        <w:rPr>
          <w:rFonts w:ascii="Times New Roman" w:hAnsi="Times New Roman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>, в том числе:</w:t>
      </w:r>
    </w:p>
    <w:p w14:paraId="475E0002" w14:textId="40903E0A" w:rsidR="005F35E7" w:rsidRPr="007F2954" w:rsidRDefault="005F35E7" w:rsidP="00A0631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муниципальной программе «Развитие культурной жизни муниципального образования – И</w:t>
      </w:r>
      <w:r w:rsidR="005317C6" w:rsidRPr="007F2954">
        <w:rPr>
          <w:rFonts w:ascii="Times New Roman" w:hAnsi="Times New Roman"/>
          <w:sz w:val="28"/>
          <w:szCs w:val="28"/>
        </w:rPr>
        <w:t>рафский район РСО-Алания на 20</w:t>
      </w:r>
      <w:r w:rsidR="007C7B7F" w:rsidRPr="007F2954">
        <w:rPr>
          <w:rFonts w:ascii="Times New Roman" w:hAnsi="Times New Roman"/>
          <w:sz w:val="28"/>
          <w:szCs w:val="28"/>
        </w:rPr>
        <w:t>19-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5317C6" w:rsidRPr="007F2954">
        <w:rPr>
          <w:rFonts w:ascii="Times New Roman" w:hAnsi="Times New Roman"/>
          <w:sz w:val="28"/>
          <w:szCs w:val="28"/>
        </w:rPr>
        <w:t>20</w:t>
      </w:r>
      <w:r w:rsidR="007C7B7F" w:rsidRPr="007F2954">
        <w:rPr>
          <w:rFonts w:ascii="Times New Roman" w:hAnsi="Times New Roman"/>
          <w:sz w:val="28"/>
          <w:szCs w:val="28"/>
        </w:rPr>
        <w:t>24</w:t>
      </w:r>
      <w:r w:rsidRPr="007F2954">
        <w:rPr>
          <w:rFonts w:ascii="Times New Roman" w:hAnsi="Times New Roman"/>
          <w:sz w:val="28"/>
          <w:szCs w:val="28"/>
        </w:rPr>
        <w:t xml:space="preserve"> годы» предусматриваются ассигнования на реализацию основных мероприятий:</w:t>
      </w:r>
    </w:p>
    <w:p w14:paraId="7C332E0E" w14:textId="37AA8D32" w:rsidR="005F35E7" w:rsidRPr="007F2954" w:rsidRDefault="00A0631E" w:rsidP="00A0631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5F35E7" w:rsidRPr="007F2954">
        <w:rPr>
          <w:rFonts w:ascii="Times New Roman" w:hAnsi="Times New Roman"/>
          <w:sz w:val="28"/>
          <w:szCs w:val="28"/>
        </w:rPr>
        <w:t xml:space="preserve">обеспечение </w:t>
      </w:r>
      <w:r w:rsidR="00537CB9" w:rsidRPr="007F2954">
        <w:rPr>
          <w:rFonts w:ascii="Times New Roman" w:hAnsi="Times New Roman"/>
          <w:sz w:val="28"/>
          <w:szCs w:val="28"/>
        </w:rPr>
        <w:t>деятельности культурно</w:t>
      </w:r>
      <w:r w:rsidR="005317C6" w:rsidRPr="007F2954">
        <w:rPr>
          <w:rFonts w:ascii="Times New Roman" w:hAnsi="Times New Roman"/>
          <w:sz w:val="28"/>
          <w:szCs w:val="28"/>
        </w:rPr>
        <w:t xml:space="preserve"> - </w:t>
      </w:r>
      <w:r w:rsidR="00537CB9" w:rsidRPr="007F2954">
        <w:rPr>
          <w:rFonts w:ascii="Times New Roman" w:hAnsi="Times New Roman"/>
          <w:sz w:val="28"/>
          <w:szCs w:val="28"/>
        </w:rPr>
        <w:t>досуговых учреждений</w:t>
      </w:r>
      <w:r w:rsidR="005317C6" w:rsidRPr="007F2954">
        <w:rPr>
          <w:rFonts w:ascii="Times New Roman" w:hAnsi="Times New Roman"/>
          <w:sz w:val="28"/>
          <w:szCs w:val="28"/>
        </w:rPr>
        <w:t xml:space="preserve"> на 202</w:t>
      </w:r>
      <w:r w:rsidR="007C7B7F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в </w:t>
      </w:r>
      <w:r w:rsidR="00537CB9" w:rsidRPr="007F2954">
        <w:rPr>
          <w:rFonts w:ascii="Times New Roman" w:hAnsi="Times New Roman"/>
          <w:sz w:val="28"/>
          <w:szCs w:val="28"/>
        </w:rPr>
        <w:t>сумме –</w:t>
      </w:r>
      <w:r w:rsidR="005F35E7" w:rsidRPr="007F2954"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278,0</w:t>
      </w:r>
      <w:r w:rsidR="005F35E7"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bCs/>
          <w:sz w:val="28"/>
          <w:szCs w:val="28"/>
        </w:rPr>
        <w:t>тыс.</w:t>
      </w:r>
      <w:r w:rsidR="00537CB9" w:rsidRPr="007F2954">
        <w:rPr>
          <w:rFonts w:ascii="Times New Roman" w:hAnsi="Times New Roman"/>
          <w:sz w:val="28"/>
          <w:szCs w:val="28"/>
        </w:rPr>
        <w:t xml:space="preserve"> рублей</w:t>
      </w:r>
      <w:r w:rsidR="005317C6" w:rsidRPr="007F2954">
        <w:rPr>
          <w:rFonts w:ascii="Times New Roman" w:hAnsi="Times New Roman"/>
          <w:sz w:val="28"/>
          <w:szCs w:val="28"/>
        </w:rPr>
        <w:t>; в 202</w:t>
      </w:r>
      <w:r w:rsidR="007C7B7F" w:rsidRPr="007F2954">
        <w:rPr>
          <w:rFonts w:ascii="Times New Roman" w:hAnsi="Times New Roman"/>
          <w:sz w:val="28"/>
          <w:szCs w:val="28"/>
        </w:rPr>
        <w:t>4</w:t>
      </w:r>
      <w:r w:rsidR="005F35E7" w:rsidRPr="007F295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="005F35E7" w:rsidRPr="007F2954">
        <w:rPr>
          <w:rFonts w:ascii="Times New Roman" w:hAnsi="Times New Roman"/>
          <w:sz w:val="28"/>
          <w:szCs w:val="28"/>
        </w:rPr>
        <w:t xml:space="preserve"> – </w:t>
      </w:r>
      <w:r w:rsidR="00D26CFE" w:rsidRPr="007F2954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788,0</w:t>
      </w:r>
      <w:r w:rsidR="005F35E7"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 xml:space="preserve"> и</w:t>
      </w:r>
      <w:r w:rsidR="005317C6" w:rsidRPr="007F2954">
        <w:rPr>
          <w:rFonts w:ascii="Times New Roman" w:hAnsi="Times New Roman"/>
          <w:sz w:val="28"/>
          <w:szCs w:val="28"/>
        </w:rPr>
        <w:t xml:space="preserve"> в 202</w:t>
      </w:r>
      <w:r w:rsidR="007C7B7F" w:rsidRPr="007F2954">
        <w:rPr>
          <w:rFonts w:ascii="Times New Roman" w:hAnsi="Times New Roman"/>
          <w:sz w:val="28"/>
          <w:szCs w:val="28"/>
        </w:rPr>
        <w:t>5</w:t>
      </w:r>
      <w:r w:rsidR="005F35E7" w:rsidRPr="007F295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  <w:r w:rsidR="005F35E7" w:rsidRPr="007F2954">
        <w:rPr>
          <w:rFonts w:ascii="Times New Roman" w:hAnsi="Times New Roman"/>
          <w:sz w:val="28"/>
          <w:szCs w:val="28"/>
        </w:rPr>
        <w:t xml:space="preserve"> – </w:t>
      </w:r>
      <w:r w:rsidR="00D26CFE" w:rsidRPr="007F295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="00D26CFE" w:rsidRPr="007F2954">
        <w:rPr>
          <w:rFonts w:ascii="Times New Roman" w:hAnsi="Times New Roman"/>
          <w:sz w:val="28"/>
          <w:szCs w:val="28"/>
        </w:rPr>
        <w:t>853,8</w:t>
      </w:r>
      <w:r w:rsidR="005F35E7" w:rsidRPr="007F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7CB9"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>;</w:t>
      </w:r>
    </w:p>
    <w:p w14:paraId="527ACD6A" w14:textId="40B6A5EA" w:rsidR="005F35E7" w:rsidRPr="007F2954" w:rsidRDefault="00A0631E" w:rsidP="00A0631E">
      <w:pPr>
        <w:pStyle w:val="ab"/>
        <w:ind w:right="-142" w:firstLine="425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="00537CB9" w:rsidRPr="007F2954">
        <w:rPr>
          <w:rFonts w:ascii="Times New Roman" w:hAnsi="Times New Roman"/>
          <w:bCs/>
          <w:szCs w:val="28"/>
        </w:rPr>
        <w:t>на обеспечение</w:t>
      </w:r>
      <w:r w:rsidR="005317C6" w:rsidRPr="007F2954">
        <w:rPr>
          <w:rFonts w:ascii="Times New Roman" w:hAnsi="Times New Roman"/>
          <w:szCs w:val="28"/>
        </w:rPr>
        <w:t xml:space="preserve"> деятельности библиотек на 202</w:t>
      </w:r>
      <w:r w:rsidR="007C7B7F" w:rsidRPr="007F295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r w:rsidR="005317C6" w:rsidRPr="007F2954">
        <w:rPr>
          <w:rFonts w:ascii="Times New Roman" w:hAnsi="Times New Roman"/>
          <w:szCs w:val="28"/>
        </w:rPr>
        <w:t xml:space="preserve">год </w:t>
      </w:r>
      <w:r w:rsidR="007F36B2">
        <w:rPr>
          <w:rFonts w:ascii="Times New Roman" w:hAnsi="Times New Roman"/>
          <w:szCs w:val="28"/>
        </w:rPr>
        <w:t xml:space="preserve">- </w:t>
      </w:r>
      <w:r w:rsidR="007C7B7F" w:rsidRPr="007F2954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 </w:t>
      </w:r>
      <w:r w:rsidR="007C7B7F" w:rsidRPr="007F2954">
        <w:rPr>
          <w:rFonts w:ascii="Times New Roman" w:hAnsi="Times New Roman"/>
          <w:szCs w:val="28"/>
        </w:rPr>
        <w:t>547</w:t>
      </w:r>
      <w:r w:rsidR="00EB26C3" w:rsidRPr="007F2954">
        <w:rPr>
          <w:rFonts w:ascii="Times New Roman" w:hAnsi="Times New Roman"/>
          <w:szCs w:val="28"/>
        </w:rPr>
        <w:t>,</w:t>
      </w:r>
      <w:r w:rsidR="00D26CFE" w:rsidRPr="007F2954">
        <w:rPr>
          <w:rFonts w:ascii="Times New Roman" w:hAnsi="Times New Roman"/>
          <w:szCs w:val="28"/>
        </w:rPr>
        <w:t>1</w:t>
      </w:r>
      <w:r w:rsidR="005317C6" w:rsidRPr="007F2954">
        <w:rPr>
          <w:rFonts w:ascii="Times New Roman" w:hAnsi="Times New Roman"/>
          <w:szCs w:val="28"/>
        </w:rPr>
        <w:t xml:space="preserve"> </w:t>
      </w:r>
      <w:r w:rsidR="00537CB9" w:rsidRPr="007F2954">
        <w:rPr>
          <w:rFonts w:ascii="Times New Roman" w:hAnsi="Times New Roman"/>
          <w:szCs w:val="28"/>
        </w:rPr>
        <w:t>тыс. рублей</w:t>
      </w:r>
      <w:r w:rsidR="005317C6" w:rsidRPr="007F2954">
        <w:rPr>
          <w:rFonts w:ascii="Times New Roman" w:hAnsi="Times New Roman"/>
          <w:szCs w:val="28"/>
        </w:rPr>
        <w:t>, в 202</w:t>
      </w:r>
      <w:r w:rsidR="007C7B7F" w:rsidRPr="007F2954">
        <w:rPr>
          <w:rFonts w:ascii="Times New Roman" w:hAnsi="Times New Roman"/>
          <w:szCs w:val="28"/>
        </w:rPr>
        <w:t>4</w:t>
      </w:r>
      <w:r w:rsidR="007F36B2">
        <w:rPr>
          <w:rFonts w:ascii="Times New Roman" w:hAnsi="Times New Roman"/>
          <w:szCs w:val="28"/>
        </w:rPr>
        <w:t xml:space="preserve"> </w:t>
      </w:r>
      <w:r w:rsidR="005317C6" w:rsidRPr="007F2954">
        <w:rPr>
          <w:rFonts w:ascii="Times New Roman" w:hAnsi="Times New Roman"/>
          <w:szCs w:val="28"/>
        </w:rPr>
        <w:t>- 202</w:t>
      </w:r>
      <w:r w:rsidR="007C7B7F" w:rsidRPr="007F2954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годах</w:t>
      </w:r>
      <w:r w:rsidR="005F35E7" w:rsidRPr="007F2954">
        <w:rPr>
          <w:rFonts w:ascii="Times New Roman" w:hAnsi="Times New Roman"/>
          <w:szCs w:val="28"/>
        </w:rPr>
        <w:t xml:space="preserve"> в </w:t>
      </w:r>
      <w:r w:rsidR="00537CB9" w:rsidRPr="007F2954">
        <w:rPr>
          <w:rFonts w:ascii="Times New Roman" w:hAnsi="Times New Roman"/>
          <w:szCs w:val="28"/>
        </w:rPr>
        <w:t xml:space="preserve">сумме </w:t>
      </w:r>
      <w:r>
        <w:rPr>
          <w:rFonts w:ascii="Times New Roman" w:hAnsi="Times New Roman"/>
          <w:szCs w:val="28"/>
        </w:rPr>
        <w:t>–</w:t>
      </w:r>
      <w:r w:rsidR="00542E62" w:rsidRPr="007F2954">
        <w:rPr>
          <w:rFonts w:ascii="Times New Roman" w:hAnsi="Times New Roman"/>
          <w:szCs w:val="28"/>
        </w:rPr>
        <w:t xml:space="preserve"> </w:t>
      </w:r>
      <w:r w:rsidR="003F4E86" w:rsidRPr="007F2954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r w:rsidR="003F4E86" w:rsidRPr="007F2954">
        <w:rPr>
          <w:rFonts w:ascii="Times New Roman" w:hAnsi="Times New Roman"/>
          <w:szCs w:val="28"/>
        </w:rPr>
        <w:t>730,0</w:t>
      </w:r>
      <w:r>
        <w:rPr>
          <w:rFonts w:ascii="Times New Roman" w:hAnsi="Times New Roman"/>
          <w:szCs w:val="28"/>
        </w:rPr>
        <w:t xml:space="preserve"> тыс. рублей ежегодно.</w:t>
      </w:r>
    </w:p>
    <w:p w14:paraId="18A65874" w14:textId="77777777" w:rsidR="005F35E7" w:rsidRPr="007F2954" w:rsidRDefault="005F35E7" w:rsidP="00A0631E">
      <w:pPr>
        <w:pStyle w:val="ab"/>
        <w:ind w:right="-142" w:firstLine="425"/>
        <w:rPr>
          <w:rFonts w:ascii="Times New Roman" w:hAnsi="Times New Roman"/>
          <w:szCs w:val="28"/>
        </w:rPr>
      </w:pPr>
    </w:p>
    <w:p w14:paraId="173936C6" w14:textId="69F0E660" w:rsidR="003E7A7C" w:rsidRPr="007F2954" w:rsidRDefault="005F35E7" w:rsidP="00A0631E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954">
        <w:rPr>
          <w:rFonts w:ascii="Times New Roman" w:hAnsi="Times New Roman"/>
          <w:b/>
          <w:bCs/>
          <w:sz w:val="28"/>
          <w:szCs w:val="28"/>
        </w:rPr>
        <w:t>«Другие вопросы в области культуры и кинематографии»</w:t>
      </w:r>
    </w:p>
    <w:p w14:paraId="3F21E84B" w14:textId="5856FCB3" w:rsidR="005F35E7" w:rsidRPr="007F2954" w:rsidRDefault="005F35E7" w:rsidP="00A0631E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подразделу «Другие вопросы в области </w:t>
      </w:r>
      <w:r w:rsidR="003F4E86" w:rsidRPr="007F2954">
        <w:rPr>
          <w:rFonts w:ascii="Times New Roman" w:hAnsi="Times New Roman"/>
          <w:sz w:val="28"/>
          <w:szCs w:val="28"/>
        </w:rPr>
        <w:t>культуры и кинематографии</w:t>
      </w:r>
      <w:r w:rsidRPr="007F2954">
        <w:rPr>
          <w:rFonts w:ascii="Times New Roman" w:hAnsi="Times New Roman"/>
          <w:sz w:val="28"/>
          <w:szCs w:val="28"/>
        </w:rPr>
        <w:t xml:space="preserve">» предусматриваются бюджетные ассигнования на содержание органов местного самоуправления, осуществляющих руководство и управление в сфере установленных функций </w:t>
      </w:r>
      <w:r w:rsidR="00270F76" w:rsidRPr="007F2954">
        <w:rPr>
          <w:rFonts w:ascii="Times New Roman" w:hAnsi="Times New Roman"/>
          <w:sz w:val="28"/>
          <w:szCs w:val="28"/>
        </w:rPr>
        <w:t>в 202</w:t>
      </w:r>
      <w:r w:rsidR="007C7B7F" w:rsidRPr="007F2954">
        <w:rPr>
          <w:rFonts w:ascii="Times New Roman" w:hAnsi="Times New Roman"/>
          <w:sz w:val="28"/>
          <w:szCs w:val="28"/>
        </w:rPr>
        <w:t>3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270F76" w:rsidRPr="007F2954">
        <w:rPr>
          <w:rFonts w:ascii="Times New Roman" w:hAnsi="Times New Roman"/>
          <w:sz w:val="28"/>
          <w:szCs w:val="28"/>
        </w:rPr>
        <w:t>г</w:t>
      </w:r>
      <w:r w:rsidR="00A0631E">
        <w:rPr>
          <w:rFonts w:ascii="Times New Roman" w:hAnsi="Times New Roman"/>
          <w:sz w:val="28"/>
          <w:szCs w:val="28"/>
        </w:rPr>
        <w:t>од</w:t>
      </w:r>
      <w:r w:rsidR="00270F76" w:rsidRPr="007F2954">
        <w:rPr>
          <w:rFonts w:ascii="Times New Roman" w:hAnsi="Times New Roman"/>
          <w:sz w:val="28"/>
          <w:szCs w:val="28"/>
        </w:rPr>
        <w:t xml:space="preserve"> – </w:t>
      </w:r>
      <w:r w:rsidR="007C7B7F" w:rsidRPr="007F2954">
        <w:rPr>
          <w:rFonts w:ascii="Times New Roman" w:hAnsi="Times New Roman"/>
          <w:sz w:val="28"/>
          <w:szCs w:val="28"/>
        </w:rPr>
        <w:t>1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7C7B7F" w:rsidRPr="007F2954">
        <w:rPr>
          <w:rFonts w:ascii="Times New Roman" w:hAnsi="Times New Roman"/>
          <w:sz w:val="28"/>
          <w:szCs w:val="28"/>
        </w:rPr>
        <w:t>59</w:t>
      </w:r>
      <w:r w:rsidR="00270F76" w:rsidRPr="007F2954">
        <w:rPr>
          <w:rFonts w:ascii="Times New Roman" w:hAnsi="Times New Roman"/>
          <w:sz w:val="28"/>
          <w:szCs w:val="28"/>
        </w:rPr>
        <w:t>7,0 тыс. рублей, в 202</w:t>
      </w:r>
      <w:r w:rsidR="007C7B7F" w:rsidRPr="007F2954">
        <w:rPr>
          <w:rFonts w:ascii="Times New Roman" w:hAnsi="Times New Roman"/>
          <w:sz w:val="28"/>
          <w:szCs w:val="28"/>
        </w:rPr>
        <w:t>4</w:t>
      </w:r>
      <w:r w:rsidR="00A0631E">
        <w:rPr>
          <w:rFonts w:ascii="Times New Roman" w:hAnsi="Times New Roman"/>
          <w:sz w:val="28"/>
          <w:szCs w:val="28"/>
        </w:rPr>
        <w:t xml:space="preserve"> год </w:t>
      </w:r>
      <w:r w:rsidR="003F4E86" w:rsidRPr="007F2954">
        <w:rPr>
          <w:rFonts w:ascii="Times New Roman" w:hAnsi="Times New Roman"/>
          <w:sz w:val="28"/>
          <w:szCs w:val="28"/>
        </w:rPr>
        <w:t>-1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>400,0</w:t>
      </w:r>
      <w:r w:rsidR="007F36B2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 xml:space="preserve">тыс. рублей, в </w:t>
      </w:r>
      <w:r w:rsidR="00270F76" w:rsidRPr="007F2954">
        <w:rPr>
          <w:rFonts w:ascii="Times New Roman" w:hAnsi="Times New Roman"/>
          <w:sz w:val="28"/>
          <w:szCs w:val="28"/>
        </w:rPr>
        <w:t>202</w:t>
      </w:r>
      <w:r w:rsidR="007C7B7F" w:rsidRPr="007F2954">
        <w:rPr>
          <w:rFonts w:ascii="Times New Roman" w:hAnsi="Times New Roman"/>
          <w:sz w:val="28"/>
          <w:szCs w:val="28"/>
        </w:rPr>
        <w:t>5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270F76" w:rsidRPr="007F2954">
        <w:rPr>
          <w:rFonts w:ascii="Times New Roman" w:hAnsi="Times New Roman"/>
          <w:sz w:val="28"/>
          <w:szCs w:val="28"/>
        </w:rPr>
        <w:t>г</w:t>
      </w:r>
      <w:r w:rsidR="00A0631E">
        <w:rPr>
          <w:rFonts w:ascii="Times New Roman" w:hAnsi="Times New Roman"/>
          <w:sz w:val="28"/>
          <w:szCs w:val="28"/>
        </w:rPr>
        <w:t>од</w:t>
      </w:r>
      <w:r w:rsidR="00270F76" w:rsidRPr="007F2954">
        <w:rPr>
          <w:rFonts w:ascii="Times New Roman" w:hAnsi="Times New Roman"/>
          <w:sz w:val="28"/>
          <w:szCs w:val="28"/>
        </w:rPr>
        <w:t>-</w:t>
      </w:r>
      <w:r w:rsidR="00A0631E">
        <w:rPr>
          <w:rFonts w:ascii="Times New Roman" w:hAnsi="Times New Roman"/>
          <w:sz w:val="28"/>
          <w:szCs w:val="28"/>
        </w:rPr>
        <w:t xml:space="preserve">  </w:t>
      </w:r>
      <w:r w:rsidR="00270F76" w:rsidRPr="007F2954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>1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3F4E86" w:rsidRPr="007F2954">
        <w:rPr>
          <w:rFonts w:ascii="Times New Roman" w:hAnsi="Times New Roman"/>
          <w:sz w:val="28"/>
          <w:szCs w:val="28"/>
        </w:rPr>
        <w:t>500</w:t>
      </w:r>
      <w:r w:rsidR="00270F76" w:rsidRPr="007F2954">
        <w:rPr>
          <w:rFonts w:ascii="Times New Roman" w:hAnsi="Times New Roman"/>
          <w:sz w:val="28"/>
          <w:szCs w:val="28"/>
        </w:rPr>
        <w:t>,0 тыс</w:t>
      </w:r>
      <w:r w:rsidR="00A0631E">
        <w:rPr>
          <w:rFonts w:ascii="Times New Roman" w:hAnsi="Times New Roman"/>
          <w:sz w:val="28"/>
          <w:szCs w:val="28"/>
        </w:rPr>
        <w:t>.</w:t>
      </w:r>
      <w:r w:rsidR="00270F76" w:rsidRPr="007F2954">
        <w:rPr>
          <w:rFonts w:ascii="Times New Roman" w:hAnsi="Times New Roman"/>
          <w:sz w:val="28"/>
          <w:szCs w:val="28"/>
        </w:rPr>
        <w:t xml:space="preserve"> рублей </w:t>
      </w:r>
      <w:r w:rsidRPr="007F2954">
        <w:rPr>
          <w:rFonts w:ascii="Times New Roman" w:hAnsi="Times New Roman"/>
          <w:sz w:val="28"/>
          <w:szCs w:val="28"/>
        </w:rPr>
        <w:t xml:space="preserve">ежегодно  и на содержание централизованной бухгалтерии </w:t>
      </w:r>
      <w:r w:rsidR="00270F76" w:rsidRPr="007F2954">
        <w:rPr>
          <w:rFonts w:ascii="Times New Roman" w:hAnsi="Times New Roman"/>
          <w:sz w:val="28"/>
          <w:szCs w:val="28"/>
        </w:rPr>
        <w:t>и отдела уч</w:t>
      </w:r>
      <w:r w:rsidR="00A0631E">
        <w:rPr>
          <w:rFonts w:ascii="Times New Roman" w:hAnsi="Times New Roman"/>
          <w:sz w:val="28"/>
          <w:szCs w:val="28"/>
        </w:rPr>
        <w:t xml:space="preserve">ета хозяйственной деятельности </w:t>
      </w:r>
      <w:r w:rsidR="00270F76" w:rsidRPr="007F2954">
        <w:rPr>
          <w:rFonts w:ascii="Times New Roman" w:hAnsi="Times New Roman"/>
          <w:sz w:val="28"/>
          <w:szCs w:val="28"/>
        </w:rPr>
        <w:t>на 202</w:t>
      </w:r>
      <w:r w:rsidR="007C7B7F" w:rsidRPr="007F2954">
        <w:rPr>
          <w:rFonts w:ascii="Times New Roman" w:hAnsi="Times New Roman"/>
          <w:sz w:val="28"/>
          <w:szCs w:val="28"/>
        </w:rPr>
        <w:t>3</w:t>
      </w:r>
      <w:r w:rsidR="007F36B2">
        <w:rPr>
          <w:rFonts w:ascii="Times New Roman" w:hAnsi="Times New Roman"/>
          <w:sz w:val="28"/>
          <w:szCs w:val="28"/>
        </w:rPr>
        <w:t xml:space="preserve"> год </w:t>
      </w:r>
      <w:r w:rsidR="00270F76" w:rsidRPr="007F2954">
        <w:rPr>
          <w:rFonts w:ascii="Times New Roman" w:hAnsi="Times New Roman"/>
          <w:sz w:val="28"/>
          <w:szCs w:val="28"/>
        </w:rPr>
        <w:t xml:space="preserve"> в сумме</w:t>
      </w:r>
      <w:r w:rsidR="007F36B2">
        <w:rPr>
          <w:rFonts w:ascii="Times New Roman" w:hAnsi="Times New Roman"/>
          <w:sz w:val="28"/>
          <w:szCs w:val="28"/>
        </w:rPr>
        <w:t xml:space="preserve"> -</w:t>
      </w:r>
      <w:r w:rsidR="00270F76" w:rsidRPr="007F2954">
        <w:rPr>
          <w:rFonts w:ascii="Times New Roman" w:hAnsi="Times New Roman"/>
          <w:sz w:val="28"/>
          <w:szCs w:val="28"/>
        </w:rPr>
        <w:t xml:space="preserve"> </w:t>
      </w:r>
      <w:r w:rsidR="007C7B7F" w:rsidRPr="007F2954">
        <w:rPr>
          <w:rFonts w:ascii="Times New Roman" w:hAnsi="Times New Roman"/>
          <w:sz w:val="28"/>
          <w:szCs w:val="28"/>
        </w:rPr>
        <w:t>4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7C7B7F" w:rsidRPr="007F2954">
        <w:rPr>
          <w:rFonts w:ascii="Times New Roman" w:hAnsi="Times New Roman"/>
          <w:sz w:val="28"/>
          <w:szCs w:val="28"/>
        </w:rPr>
        <w:t>350</w:t>
      </w:r>
      <w:r w:rsidR="00270F76" w:rsidRPr="007F2954">
        <w:rPr>
          <w:rFonts w:ascii="Times New Roman" w:hAnsi="Times New Roman"/>
          <w:sz w:val="28"/>
          <w:szCs w:val="28"/>
        </w:rPr>
        <w:t xml:space="preserve"> тыс. рублей , на 202</w:t>
      </w:r>
      <w:r w:rsidR="007C7B7F" w:rsidRPr="007F2954">
        <w:rPr>
          <w:rFonts w:ascii="Times New Roman" w:hAnsi="Times New Roman"/>
          <w:sz w:val="28"/>
          <w:szCs w:val="28"/>
        </w:rPr>
        <w:t>4</w:t>
      </w:r>
      <w:r w:rsidR="007F36B2">
        <w:rPr>
          <w:rFonts w:ascii="Times New Roman" w:hAnsi="Times New Roman"/>
          <w:sz w:val="28"/>
          <w:szCs w:val="28"/>
        </w:rPr>
        <w:t xml:space="preserve"> год </w:t>
      </w:r>
      <w:r w:rsidR="00270F76" w:rsidRPr="007F2954">
        <w:rPr>
          <w:rFonts w:ascii="Times New Roman" w:hAnsi="Times New Roman"/>
          <w:sz w:val="28"/>
          <w:szCs w:val="28"/>
        </w:rPr>
        <w:t xml:space="preserve"> в сумме </w:t>
      </w:r>
      <w:r w:rsidR="007F36B2">
        <w:rPr>
          <w:rFonts w:ascii="Times New Roman" w:hAnsi="Times New Roman"/>
          <w:sz w:val="28"/>
          <w:szCs w:val="28"/>
        </w:rPr>
        <w:t xml:space="preserve">- </w:t>
      </w:r>
      <w:r w:rsidR="007C7B7F" w:rsidRPr="007F2954">
        <w:rPr>
          <w:rFonts w:ascii="Times New Roman" w:hAnsi="Times New Roman"/>
          <w:sz w:val="28"/>
          <w:szCs w:val="28"/>
        </w:rPr>
        <w:t>3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7C7B7F" w:rsidRPr="007F2954">
        <w:rPr>
          <w:rFonts w:ascii="Times New Roman" w:hAnsi="Times New Roman"/>
          <w:sz w:val="28"/>
          <w:szCs w:val="28"/>
        </w:rPr>
        <w:t>930,1</w:t>
      </w:r>
      <w:r w:rsidR="00A0631E">
        <w:rPr>
          <w:rFonts w:ascii="Times New Roman" w:hAnsi="Times New Roman"/>
          <w:sz w:val="28"/>
          <w:szCs w:val="28"/>
        </w:rPr>
        <w:t xml:space="preserve"> тыс. рублей</w:t>
      </w:r>
      <w:r w:rsidR="00270F76" w:rsidRPr="007F2954">
        <w:rPr>
          <w:rFonts w:ascii="Times New Roman" w:hAnsi="Times New Roman"/>
          <w:sz w:val="28"/>
          <w:szCs w:val="28"/>
        </w:rPr>
        <w:t>, на 202</w:t>
      </w:r>
      <w:r w:rsidR="007C7B7F" w:rsidRPr="007F2954">
        <w:rPr>
          <w:rFonts w:ascii="Times New Roman" w:hAnsi="Times New Roman"/>
          <w:sz w:val="28"/>
          <w:szCs w:val="28"/>
        </w:rPr>
        <w:t>5</w:t>
      </w:r>
      <w:r w:rsidR="007F36B2">
        <w:rPr>
          <w:rFonts w:ascii="Times New Roman" w:hAnsi="Times New Roman"/>
          <w:sz w:val="28"/>
          <w:szCs w:val="28"/>
        </w:rPr>
        <w:t xml:space="preserve"> год</w:t>
      </w:r>
      <w:r w:rsidR="00270F76" w:rsidRPr="007F2954">
        <w:rPr>
          <w:rFonts w:ascii="Times New Roman" w:hAnsi="Times New Roman"/>
          <w:sz w:val="28"/>
          <w:szCs w:val="28"/>
        </w:rPr>
        <w:t xml:space="preserve">  в сумме </w:t>
      </w:r>
      <w:r w:rsidR="007F36B2">
        <w:rPr>
          <w:rFonts w:ascii="Times New Roman" w:hAnsi="Times New Roman"/>
          <w:sz w:val="28"/>
          <w:szCs w:val="28"/>
        </w:rPr>
        <w:t xml:space="preserve">- </w:t>
      </w:r>
      <w:r w:rsidR="00270F76" w:rsidRPr="007F2954">
        <w:rPr>
          <w:rFonts w:ascii="Times New Roman" w:hAnsi="Times New Roman"/>
          <w:sz w:val="28"/>
          <w:szCs w:val="28"/>
        </w:rPr>
        <w:t>3</w:t>
      </w:r>
      <w:r w:rsidR="00A0631E">
        <w:rPr>
          <w:rFonts w:ascii="Times New Roman" w:hAnsi="Times New Roman"/>
          <w:sz w:val="28"/>
          <w:szCs w:val="28"/>
        </w:rPr>
        <w:t xml:space="preserve"> </w:t>
      </w:r>
      <w:r w:rsidR="007C7B7F" w:rsidRPr="007F2954">
        <w:rPr>
          <w:rFonts w:ascii="Times New Roman" w:hAnsi="Times New Roman"/>
          <w:sz w:val="28"/>
          <w:szCs w:val="28"/>
        </w:rPr>
        <w:t>91</w:t>
      </w:r>
      <w:r w:rsidR="0073414A" w:rsidRPr="007F2954">
        <w:rPr>
          <w:rFonts w:ascii="Times New Roman" w:hAnsi="Times New Roman"/>
          <w:sz w:val="28"/>
          <w:szCs w:val="28"/>
        </w:rPr>
        <w:t>0</w:t>
      </w:r>
      <w:r w:rsidR="00A0631E">
        <w:rPr>
          <w:rFonts w:ascii="Times New Roman" w:hAnsi="Times New Roman"/>
          <w:sz w:val="28"/>
          <w:szCs w:val="28"/>
        </w:rPr>
        <w:t>,0 тыс. рублей</w:t>
      </w:r>
      <w:r w:rsidR="00270F76" w:rsidRPr="007F2954">
        <w:rPr>
          <w:rFonts w:ascii="Times New Roman" w:hAnsi="Times New Roman"/>
          <w:sz w:val="28"/>
          <w:szCs w:val="28"/>
        </w:rPr>
        <w:t>.</w:t>
      </w:r>
    </w:p>
    <w:p w14:paraId="7BABAD51" w14:textId="77777777" w:rsidR="00D52C0A" w:rsidRPr="007F2954" w:rsidRDefault="00D52C0A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0A21230F" w14:textId="77777777" w:rsidR="00095D76" w:rsidRDefault="005F35E7" w:rsidP="00095D76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«Социальная политика»</w:t>
      </w:r>
    </w:p>
    <w:p w14:paraId="3775286D" w14:textId="46035D5A" w:rsidR="005F35E7" w:rsidRPr="007F2954" w:rsidRDefault="005F35E7" w:rsidP="00095D7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Бюджетные ассигнования бюджета муниципального района по разделу «Социальная политика» характеризую</w:t>
      </w:r>
      <w:r w:rsidR="00595623">
        <w:rPr>
          <w:rFonts w:ascii="Times New Roman" w:hAnsi="Times New Roman"/>
          <w:sz w:val="28"/>
          <w:szCs w:val="28"/>
        </w:rPr>
        <w:t>тся следующими данными:</w:t>
      </w:r>
    </w:p>
    <w:p w14:paraId="1D1C8ADA" w14:textId="5E5E9205" w:rsidR="00595623" w:rsidRPr="007F2954" w:rsidRDefault="00595623" w:rsidP="004A196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50906">
        <w:rPr>
          <w:rFonts w:ascii="Times New Roman" w:hAnsi="Times New Roman"/>
          <w:sz w:val="28"/>
          <w:szCs w:val="28"/>
        </w:rPr>
        <w:t>Таблица 10</w:t>
      </w:r>
    </w:p>
    <w:p w14:paraId="66BD1FBC" w14:textId="0B19C5E5" w:rsidR="00A62673" w:rsidRPr="007F2954" w:rsidRDefault="00595623" w:rsidP="00595623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305" w:type="dxa"/>
        <w:tblLayout w:type="fixed"/>
        <w:tblLook w:val="01E0" w:firstRow="1" w:lastRow="1" w:firstColumn="1" w:lastColumn="1" w:noHBand="0" w:noVBand="0"/>
      </w:tblPr>
      <w:tblGrid>
        <w:gridCol w:w="2629"/>
        <w:gridCol w:w="1080"/>
        <w:gridCol w:w="1077"/>
        <w:gridCol w:w="961"/>
        <w:gridCol w:w="1081"/>
        <w:gridCol w:w="1343"/>
        <w:gridCol w:w="1081"/>
        <w:gridCol w:w="1053"/>
      </w:tblGrid>
      <w:tr w:rsidR="005F35E7" w:rsidRPr="007F2954" w14:paraId="33DA4564" w14:textId="77777777" w:rsidTr="004C2715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DF0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F47ADE" w14:textId="0F37BA8B" w:rsidR="009B23FF" w:rsidRPr="009B23FF" w:rsidRDefault="009B23F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F84" w14:textId="5DA36B3D" w:rsidR="005F35E7" w:rsidRPr="009B23FF" w:rsidRDefault="005F35E7" w:rsidP="007F2954">
            <w:pPr>
              <w:spacing w:line="240" w:lineRule="auto"/>
              <w:ind w:right="-142" w:hanging="7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  <w:r w:rsidR="000D7AAC"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70F76" w:rsidRPr="009B23FF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7C7B7F"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5FD" w14:textId="3AD4A394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70F76" w:rsidRPr="009B2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C7B7F" w:rsidRPr="009B23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821" w14:textId="758002FA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C7B7F" w:rsidRPr="009B23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CD2" w14:textId="3850E439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C7B7F" w:rsidRPr="009B23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5F35E7" w:rsidRPr="007F2954" w14:paraId="0557549D" w14:textId="77777777" w:rsidTr="004C2715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5F8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305C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62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445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FC6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734" w14:textId="77777777" w:rsidR="005F35E7" w:rsidRPr="009B23FF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92D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188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F35E7" w:rsidRPr="007F2954" w14:paraId="63826A4D" w14:textId="77777777" w:rsidTr="009512A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B539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094D" w14:textId="31724ECD" w:rsidR="005F35E7" w:rsidRPr="009B23FF" w:rsidRDefault="0037589B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20654,4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8E4A" w14:textId="166F319D" w:rsidR="005F35E7" w:rsidRPr="009B23FF" w:rsidRDefault="0037589B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19052,3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8A04" w14:textId="038CC5CF" w:rsidR="005F35E7" w:rsidRPr="009B23FF" w:rsidRDefault="0037589B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B331" w14:textId="0BBD1FC1" w:rsidR="005F35E7" w:rsidRPr="009B23FF" w:rsidRDefault="0017574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15050,0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1C77" w14:textId="49F14A38" w:rsidR="005F35E7" w:rsidRPr="009B23FF" w:rsidRDefault="0037589B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8EDE0" w14:textId="5CCECFC8" w:rsidR="005F35E7" w:rsidRPr="009B23FF" w:rsidRDefault="0062376C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  <w:r w:rsidR="0037589B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92E7" w14:textId="06925FC4" w:rsidR="005F35E7" w:rsidRPr="009B23FF" w:rsidRDefault="0062376C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89,0</w:t>
            </w:r>
          </w:p>
        </w:tc>
      </w:tr>
      <w:tr w:rsidR="005F35E7" w:rsidRPr="007F2954" w14:paraId="00FEBF8C" w14:textId="77777777" w:rsidTr="009512A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9A1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F306B" w14:textId="1A7F95CE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44EC" w14:textId="2939227D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11400,0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F997" w14:textId="7E191355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BFE4" w14:textId="2307A462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10650,0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A63D8" w14:textId="5EE412D6" w:rsidR="005F35E7" w:rsidRPr="009B23FF" w:rsidRDefault="0037589B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54363" w14:textId="0CC7C5BC" w:rsidR="005F35E7" w:rsidRPr="009B23FF" w:rsidRDefault="0073414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C7B7F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18C9" w14:textId="1D9EE147" w:rsidR="005F35E7" w:rsidRPr="009B23FF" w:rsidRDefault="0073414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7589B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05,2</w:t>
            </w:r>
          </w:p>
        </w:tc>
      </w:tr>
      <w:tr w:rsidR="005F35E7" w:rsidRPr="007F2954" w14:paraId="39FD9AB5" w14:textId="77777777" w:rsidTr="00BA6680">
        <w:trPr>
          <w:trHeight w:val="55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052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FC80D" w14:textId="608084EF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9554,4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6CFE" w14:textId="4D2DD566" w:rsidR="005F35E7" w:rsidRPr="009B23FF" w:rsidRDefault="0037589B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6652,3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370C" w14:textId="474E961B" w:rsidR="005F35E7" w:rsidRPr="009B23FF" w:rsidRDefault="0037589B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9AFB" w14:textId="61F1B26C" w:rsidR="005F35E7" w:rsidRPr="009B23FF" w:rsidRDefault="0017574D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5DEE" w14:textId="7831C287" w:rsidR="005F35E7" w:rsidRPr="009B23FF" w:rsidRDefault="0037589B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E6FFF" w14:textId="7E280094" w:rsidR="005F35E7" w:rsidRPr="009B23FF" w:rsidRDefault="0037589B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B38C4" w14:textId="44D8B739" w:rsidR="005F35E7" w:rsidRPr="009B23FF" w:rsidRDefault="0073414A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37589B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35E7" w:rsidRPr="007F2954" w14:paraId="158A9853" w14:textId="77777777" w:rsidTr="009512A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F3FC" w14:textId="77777777" w:rsidR="005F35E7" w:rsidRPr="009B23FF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E969" w14:textId="12B2948C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12F9" w14:textId="77777777" w:rsidR="005F35E7" w:rsidRPr="009B23FF" w:rsidRDefault="00CC7F49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FAC48" w14:textId="6AAC77A0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071F" w14:textId="4AE33148" w:rsidR="005F35E7" w:rsidRPr="009B23FF" w:rsidRDefault="00CC7F49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92368D"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AF63E" w14:textId="02112CA8" w:rsidR="005F35E7" w:rsidRPr="009B23FF" w:rsidRDefault="007C7B7F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9B63" w14:textId="3967FBEB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1056" w14:textId="74578642" w:rsidR="005F35E7" w:rsidRPr="009B23FF" w:rsidRDefault="007C7B7F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3F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01025CE8" w14:textId="77777777" w:rsidR="005F35E7" w:rsidRPr="007F2954" w:rsidRDefault="005F35E7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2B2DEF6" w14:textId="60D59B79" w:rsidR="005F35E7" w:rsidRPr="007F2954" w:rsidRDefault="00F372F1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</w:t>
      </w:r>
      <w:r w:rsidRPr="00595623">
        <w:rPr>
          <w:rFonts w:ascii="Times New Roman" w:hAnsi="Times New Roman"/>
          <w:sz w:val="28"/>
          <w:szCs w:val="28"/>
        </w:rPr>
        <w:t>данному</w:t>
      </w:r>
      <w:r w:rsidR="005317C6" w:rsidRPr="007F2954">
        <w:rPr>
          <w:rFonts w:ascii="Times New Roman" w:hAnsi="Times New Roman"/>
          <w:sz w:val="28"/>
          <w:szCs w:val="28"/>
        </w:rPr>
        <w:t xml:space="preserve"> разделу на 202</w:t>
      </w:r>
      <w:r w:rsidR="0092368D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92368D" w:rsidRPr="007F2954">
        <w:rPr>
          <w:rFonts w:ascii="Times New Roman" w:hAnsi="Times New Roman"/>
          <w:sz w:val="28"/>
          <w:szCs w:val="28"/>
        </w:rPr>
        <w:t>19</w:t>
      </w:r>
      <w:r w:rsidR="00595623">
        <w:rPr>
          <w:rFonts w:ascii="Times New Roman" w:hAnsi="Times New Roman"/>
          <w:sz w:val="28"/>
          <w:szCs w:val="28"/>
        </w:rPr>
        <w:t xml:space="preserve"> </w:t>
      </w:r>
      <w:r w:rsidR="0092368D" w:rsidRPr="007F2954">
        <w:rPr>
          <w:rFonts w:ascii="Times New Roman" w:hAnsi="Times New Roman"/>
          <w:sz w:val="28"/>
          <w:szCs w:val="28"/>
        </w:rPr>
        <w:t>052,3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5317C6" w:rsidRPr="007F2954">
        <w:rPr>
          <w:rFonts w:ascii="Times New Roman" w:hAnsi="Times New Roman"/>
          <w:sz w:val="28"/>
          <w:szCs w:val="28"/>
        </w:rPr>
        <w:t>, в 202</w:t>
      </w:r>
      <w:r w:rsidR="0092368D" w:rsidRPr="007F2954">
        <w:rPr>
          <w:rFonts w:ascii="Times New Roman" w:hAnsi="Times New Roman"/>
          <w:sz w:val="28"/>
          <w:szCs w:val="28"/>
        </w:rPr>
        <w:t>4</w:t>
      </w:r>
      <w:r w:rsidR="00595623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>го</w:t>
      </w:r>
      <w:r w:rsidR="005317C6" w:rsidRPr="007F2954">
        <w:rPr>
          <w:rFonts w:ascii="Times New Roman" w:hAnsi="Times New Roman"/>
          <w:sz w:val="28"/>
          <w:szCs w:val="28"/>
        </w:rPr>
        <w:t xml:space="preserve">ду – </w:t>
      </w:r>
      <w:r w:rsidR="0092368D" w:rsidRPr="007F2954">
        <w:rPr>
          <w:rFonts w:ascii="Times New Roman" w:hAnsi="Times New Roman"/>
          <w:sz w:val="28"/>
          <w:szCs w:val="28"/>
        </w:rPr>
        <w:t>1</w:t>
      </w:r>
      <w:r w:rsidR="0017574D" w:rsidRPr="007F2954">
        <w:rPr>
          <w:rFonts w:ascii="Times New Roman" w:hAnsi="Times New Roman"/>
          <w:sz w:val="28"/>
          <w:szCs w:val="28"/>
        </w:rPr>
        <w:t>5</w:t>
      </w:r>
      <w:r w:rsidR="00595623">
        <w:rPr>
          <w:rFonts w:ascii="Times New Roman" w:hAnsi="Times New Roman"/>
          <w:sz w:val="28"/>
          <w:szCs w:val="28"/>
        </w:rPr>
        <w:t xml:space="preserve"> </w:t>
      </w:r>
      <w:r w:rsidR="0017574D" w:rsidRPr="007F2954">
        <w:rPr>
          <w:rFonts w:ascii="Times New Roman" w:hAnsi="Times New Roman"/>
          <w:sz w:val="28"/>
          <w:szCs w:val="28"/>
        </w:rPr>
        <w:t>0</w:t>
      </w:r>
      <w:r w:rsidR="0092368D" w:rsidRPr="007F2954">
        <w:rPr>
          <w:rFonts w:ascii="Times New Roman" w:hAnsi="Times New Roman"/>
          <w:sz w:val="28"/>
          <w:szCs w:val="28"/>
        </w:rPr>
        <w:t>50</w:t>
      </w:r>
      <w:r w:rsidR="0073414A" w:rsidRPr="007F2954">
        <w:rPr>
          <w:rFonts w:ascii="Times New Roman" w:hAnsi="Times New Roman"/>
          <w:sz w:val="28"/>
          <w:szCs w:val="28"/>
        </w:rPr>
        <w:t>,0</w:t>
      </w:r>
      <w:r w:rsidR="005317C6" w:rsidRPr="007F2954">
        <w:rPr>
          <w:rFonts w:ascii="Times New Roman" w:hAnsi="Times New Roman"/>
          <w:sz w:val="28"/>
          <w:szCs w:val="28"/>
        </w:rPr>
        <w:t xml:space="preserve"> тыс. рублей и в 202</w:t>
      </w:r>
      <w:r w:rsidR="0092368D" w:rsidRPr="007F2954">
        <w:rPr>
          <w:rFonts w:ascii="Times New Roman" w:hAnsi="Times New Roman"/>
          <w:sz w:val="28"/>
          <w:szCs w:val="28"/>
        </w:rPr>
        <w:t>5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году – </w:t>
      </w:r>
      <w:r w:rsidR="0006453A">
        <w:rPr>
          <w:rFonts w:ascii="Times New Roman" w:hAnsi="Times New Roman"/>
          <w:sz w:val="28"/>
          <w:szCs w:val="28"/>
        </w:rPr>
        <w:t>13 4</w:t>
      </w:r>
      <w:r w:rsidR="0092368D" w:rsidRPr="007F2954">
        <w:rPr>
          <w:rFonts w:ascii="Times New Roman" w:hAnsi="Times New Roman"/>
          <w:sz w:val="28"/>
          <w:szCs w:val="28"/>
        </w:rPr>
        <w:t>00</w:t>
      </w:r>
      <w:r w:rsidR="0073414A" w:rsidRPr="007F2954">
        <w:rPr>
          <w:rFonts w:ascii="Times New Roman" w:hAnsi="Times New Roman"/>
          <w:sz w:val="28"/>
          <w:szCs w:val="28"/>
        </w:rPr>
        <w:t>,</w:t>
      </w:r>
      <w:r w:rsidR="0092368D" w:rsidRPr="007F2954">
        <w:rPr>
          <w:rFonts w:ascii="Times New Roman" w:hAnsi="Times New Roman"/>
          <w:sz w:val="28"/>
          <w:szCs w:val="28"/>
        </w:rPr>
        <w:t>0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</w:t>
      </w:r>
      <w:r w:rsidR="00595623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>рублей.</w:t>
      </w:r>
    </w:p>
    <w:p w14:paraId="33BC0083" w14:textId="3901A472" w:rsidR="00F372F1" w:rsidRPr="007F2954" w:rsidRDefault="005F35E7" w:rsidP="00B763C9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lastRenderedPageBreak/>
        <w:t>«Пенсионное обеспечение»</w:t>
      </w:r>
    </w:p>
    <w:p w14:paraId="3524FDA0" w14:textId="065FC1C5" w:rsidR="005F35E7" w:rsidRDefault="005F35E7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данному подразделу в соответствии с Законом </w:t>
      </w:r>
      <w:r w:rsidR="00C634E0">
        <w:rPr>
          <w:rFonts w:ascii="Times New Roman" w:hAnsi="Times New Roman"/>
          <w:sz w:val="28"/>
          <w:szCs w:val="28"/>
        </w:rPr>
        <w:t xml:space="preserve">РСО-Алания </w:t>
      </w:r>
      <w:r w:rsidRPr="007F2954">
        <w:rPr>
          <w:rFonts w:ascii="Times New Roman" w:hAnsi="Times New Roman"/>
          <w:sz w:val="28"/>
          <w:szCs w:val="28"/>
        </w:rPr>
        <w:t xml:space="preserve">от 05.05.2010г. </w:t>
      </w:r>
      <w:r w:rsidR="00C634E0" w:rsidRPr="007F2954">
        <w:rPr>
          <w:rFonts w:ascii="Times New Roman" w:hAnsi="Times New Roman"/>
          <w:sz w:val="28"/>
          <w:szCs w:val="28"/>
        </w:rPr>
        <w:t xml:space="preserve">№ 22-РЗ </w:t>
      </w:r>
      <w:r w:rsidRPr="007F2954">
        <w:rPr>
          <w:rFonts w:ascii="Times New Roman" w:hAnsi="Times New Roman"/>
          <w:sz w:val="28"/>
          <w:szCs w:val="28"/>
        </w:rPr>
        <w:t>«О некоторых социальных гарантиях лицам, замещающим муниципальные должности  и должности муниципальной службы Республики Северная Осетия – Алания»  предусмотрены ассигнования  на ежемесячную доплату к государственной пенсии лицам замещающим муниципальные должности и должно</w:t>
      </w:r>
      <w:r w:rsidR="00A86DBB" w:rsidRPr="007F2954">
        <w:rPr>
          <w:rFonts w:ascii="Times New Roman" w:hAnsi="Times New Roman"/>
          <w:sz w:val="28"/>
          <w:szCs w:val="28"/>
        </w:rPr>
        <w:t>сти муниципальной службы  в 202</w:t>
      </w:r>
      <w:r w:rsidR="0092368D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г. в сумме – </w:t>
      </w:r>
      <w:r w:rsidR="00CC7F49" w:rsidRPr="0006453A">
        <w:rPr>
          <w:rFonts w:ascii="Times New Roman" w:hAnsi="Times New Roman"/>
          <w:sz w:val="28"/>
          <w:szCs w:val="28"/>
        </w:rPr>
        <w:t>1</w:t>
      </w:r>
      <w:r w:rsidR="0092368D" w:rsidRPr="0006453A">
        <w:rPr>
          <w:rFonts w:ascii="Times New Roman" w:hAnsi="Times New Roman"/>
          <w:sz w:val="28"/>
          <w:szCs w:val="28"/>
        </w:rPr>
        <w:t>1</w:t>
      </w:r>
      <w:r w:rsidR="00C634E0" w:rsidRPr="0006453A">
        <w:rPr>
          <w:rFonts w:ascii="Times New Roman" w:hAnsi="Times New Roman"/>
          <w:sz w:val="28"/>
          <w:szCs w:val="28"/>
        </w:rPr>
        <w:t xml:space="preserve"> </w:t>
      </w:r>
      <w:r w:rsidR="0092368D" w:rsidRPr="0006453A">
        <w:rPr>
          <w:rFonts w:ascii="Times New Roman" w:hAnsi="Times New Roman"/>
          <w:sz w:val="28"/>
          <w:szCs w:val="28"/>
        </w:rPr>
        <w:t>400,0</w:t>
      </w:r>
      <w:r w:rsidRPr="0006453A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>,  в 202</w:t>
      </w:r>
      <w:r w:rsidR="0092368D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г. в сумме </w:t>
      </w:r>
      <w:r w:rsidR="0073414A" w:rsidRPr="007F2954">
        <w:rPr>
          <w:rFonts w:ascii="Times New Roman" w:hAnsi="Times New Roman"/>
          <w:sz w:val="28"/>
          <w:szCs w:val="28"/>
        </w:rPr>
        <w:t>10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2368D" w:rsidRPr="007F2954">
        <w:rPr>
          <w:rFonts w:ascii="Times New Roman" w:hAnsi="Times New Roman"/>
          <w:sz w:val="28"/>
          <w:szCs w:val="28"/>
        </w:rPr>
        <w:t>65</w:t>
      </w:r>
      <w:r w:rsidR="0073414A" w:rsidRPr="007F2954">
        <w:rPr>
          <w:rFonts w:ascii="Times New Roman" w:hAnsi="Times New Roman"/>
          <w:sz w:val="28"/>
          <w:szCs w:val="28"/>
        </w:rPr>
        <w:t>0,0</w:t>
      </w:r>
      <w:r w:rsidRPr="007F2954">
        <w:rPr>
          <w:rFonts w:ascii="Times New Roman" w:hAnsi="Times New Roman"/>
          <w:sz w:val="28"/>
          <w:szCs w:val="28"/>
        </w:rPr>
        <w:t xml:space="preserve"> тыс.</w:t>
      </w:r>
      <w:r w:rsidR="00CC7F49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рублей</w:t>
      </w:r>
      <w:r w:rsidR="00CC7F49" w:rsidRPr="007F2954">
        <w:rPr>
          <w:rFonts w:ascii="Times New Roman" w:hAnsi="Times New Roman"/>
          <w:sz w:val="28"/>
          <w:szCs w:val="28"/>
        </w:rPr>
        <w:t>, в 202</w:t>
      </w:r>
      <w:r w:rsidR="0092368D" w:rsidRPr="007F2954">
        <w:rPr>
          <w:rFonts w:ascii="Times New Roman" w:hAnsi="Times New Roman"/>
          <w:sz w:val="28"/>
          <w:szCs w:val="28"/>
        </w:rPr>
        <w:t>5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CC7F49" w:rsidRPr="007F2954">
        <w:rPr>
          <w:rFonts w:ascii="Times New Roman" w:hAnsi="Times New Roman"/>
          <w:sz w:val="28"/>
          <w:szCs w:val="28"/>
        </w:rPr>
        <w:t>г</w:t>
      </w:r>
      <w:r w:rsidR="00C634E0">
        <w:rPr>
          <w:rFonts w:ascii="Times New Roman" w:hAnsi="Times New Roman"/>
          <w:sz w:val="28"/>
          <w:szCs w:val="28"/>
        </w:rPr>
        <w:t>од</w:t>
      </w:r>
      <w:r w:rsidR="00CC7F49" w:rsidRPr="007F2954">
        <w:rPr>
          <w:rFonts w:ascii="Times New Roman" w:hAnsi="Times New Roman"/>
          <w:sz w:val="28"/>
          <w:szCs w:val="28"/>
        </w:rPr>
        <w:t xml:space="preserve"> в сумме – </w:t>
      </w:r>
      <w:r w:rsidR="0073414A" w:rsidRPr="007F2954">
        <w:rPr>
          <w:rFonts w:ascii="Times New Roman" w:hAnsi="Times New Roman"/>
          <w:sz w:val="28"/>
          <w:szCs w:val="28"/>
        </w:rPr>
        <w:t>11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2368D" w:rsidRPr="007F2954">
        <w:rPr>
          <w:rFonts w:ascii="Times New Roman" w:hAnsi="Times New Roman"/>
          <w:sz w:val="28"/>
          <w:szCs w:val="28"/>
        </w:rPr>
        <w:t>2</w:t>
      </w:r>
      <w:r w:rsidR="0073414A" w:rsidRPr="007F2954">
        <w:rPr>
          <w:rFonts w:ascii="Times New Roman" w:hAnsi="Times New Roman"/>
          <w:sz w:val="28"/>
          <w:szCs w:val="28"/>
        </w:rPr>
        <w:t>00,0</w:t>
      </w:r>
      <w:r w:rsidR="00CC7F49" w:rsidRPr="007F2954">
        <w:rPr>
          <w:rFonts w:ascii="Times New Roman" w:hAnsi="Times New Roman"/>
          <w:sz w:val="28"/>
          <w:szCs w:val="28"/>
        </w:rPr>
        <w:t xml:space="preserve"> тыс. рублей.</w:t>
      </w:r>
    </w:p>
    <w:p w14:paraId="22994FE6" w14:textId="77777777" w:rsidR="00B763C9" w:rsidRPr="007F2954" w:rsidRDefault="00B763C9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4120346B" w14:textId="5B0A2326" w:rsidR="003E7A7C" w:rsidRPr="007F2954" w:rsidRDefault="005F35E7" w:rsidP="00095D76">
      <w:pPr>
        <w:tabs>
          <w:tab w:val="left" w:pos="426"/>
        </w:tabs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«Социальное обеспечение населения»</w:t>
      </w:r>
    </w:p>
    <w:p w14:paraId="3B255C7D" w14:textId="3E1BAECD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подразделу предусмотрены бюджетные ассигнования на реализацию мероприятий:</w:t>
      </w:r>
    </w:p>
    <w:p w14:paraId="2359FDA8" w14:textId="28411D38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по подпрограмме «Социальная поддержка нуждающихся жителей муниципального образования – Ирафский район РСО-Алания» </w:t>
      </w:r>
      <w:proofErr w:type="gramStart"/>
      <w:r w:rsidRPr="007F2954">
        <w:rPr>
          <w:rFonts w:ascii="Times New Roman" w:hAnsi="Times New Roman"/>
          <w:sz w:val="28"/>
          <w:szCs w:val="28"/>
        </w:rPr>
        <w:t xml:space="preserve">по  </w:t>
      </w:r>
      <w:r w:rsidR="00AB060C" w:rsidRPr="007F2954">
        <w:rPr>
          <w:rFonts w:ascii="Times New Roman" w:hAnsi="Times New Roman"/>
          <w:sz w:val="28"/>
          <w:szCs w:val="28"/>
        </w:rPr>
        <w:t>1</w:t>
      </w:r>
      <w:proofErr w:type="gramEnd"/>
      <w:r w:rsidR="00C634E0">
        <w:rPr>
          <w:rFonts w:ascii="Times New Roman" w:hAnsi="Times New Roman"/>
          <w:sz w:val="28"/>
          <w:szCs w:val="28"/>
        </w:rPr>
        <w:t xml:space="preserve"> </w:t>
      </w:r>
      <w:r w:rsidR="00AB060C" w:rsidRPr="007F2954">
        <w:rPr>
          <w:rFonts w:ascii="Times New Roman" w:hAnsi="Times New Roman"/>
          <w:sz w:val="28"/>
          <w:szCs w:val="28"/>
        </w:rPr>
        <w:t>3</w:t>
      </w:r>
      <w:r w:rsidR="00974B8D" w:rsidRPr="007F2954">
        <w:rPr>
          <w:rFonts w:ascii="Times New Roman" w:hAnsi="Times New Roman"/>
          <w:sz w:val="28"/>
          <w:szCs w:val="28"/>
        </w:rPr>
        <w:t>0</w:t>
      </w:r>
      <w:r w:rsidR="00AB060C" w:rsidRPr="007F2954">
        <w:rPr>
          <w:rFonts w:ascii="Times New Roman" w:hAnsi="Times New Roman"/>
          <w:sz w:val="28"/>
          <w:szCs w:val="28"/>
        </w:rPr>
        <w:t>0,0</w:t>
      </w:r>
      <w:r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 xml:space="preserve"> на 202</w:t>
      </w:r>
      <w:r w:rsidR="0092368D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год.</w:t>
      </w:r>
    </w:p>
    <w:p w14:paraId="4E64CC21" w14:textId="1C3B5E46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Кроме того, по данному подразделу предусмотрены бюджетные ассигнования на мероприятия</w:t>
      </w:r>
    </w:p>
    <w:p w14:paraId="0BF7ED60" w14:textId="6CF1E189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7F2954">
        <w:rPr>
          <w:rFonts w:ascii="Times New Roman" w:hAnsi="Times New Roman"/>
          <w:sz w:val="28"/>
          <w:szCs w:val="28"/>
        </w:rPr>
        <w:t>программе  «</w:t>
      </w:r>
      <w:proofErr w:type="gramEnd"/>
      <w:r w:rsidRPr="007F2954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граждан в муниципальном образовании – Ирафский район РСО-А</w:t>
      </w:r>
      <w:r w:rsidR="00A86DBB" w:rsidRPr="007F2954">
        <w:rPr>
          <w:rFonts w:ascii="Times New Roman" w:hAnsi="Times New Roman"/>
          <w:sz w:val="28"/>
          <w:szCs w:val="28"/>
        </w:rPr>
        <w:t>лания на 202</w:t>
      </w:r>
      <w:r w:rsidR="00974B8D" w:rsidRPr="007F2954">
        <w:rPr>
          <w:rFonts w:ascii="Times New Roman" w:hAnsi="Times New Roman"/>
          <w:sz w:val="28"/>
          <w:szCs w:val="28"/>
        </w:rPr>
        <w:t>2</w:t>
      </w:r>
      <w:r w:rsidR="00A86DBB" w:rsidRPr="007F2954">
        <w:rPr>
          <w:rFonts w:ascii="Times New Roman" w:hAnsi="Times New Roman"/>
          <w:sz w:val="28"/>
          <w:szCs w:val="28"/>
        </w:rPr>
        <w:t xml:space="preserve"> -202</w:t>
      </w:r>
      <w:r w:rsidR="00974B8D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годы»  </w:t>
      </w:r>
      <w:r w:rsidR="00ED4D68" w:rsidRPr="007F2954">
        <w:rPr>
          <w:rFonts w:ascii="Times New Roman" w:hAnsi="Times New Roman"/>
          <w:sz w:val="28"/>
          <w:szCs w:val="28"/>
        </w:rPr>
        <w:t>4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74B8D" w:rsidRPr="007F2954">
        <w:rPr>
          <w:rFonts w:ascii="Times New Roman" w:hAnsi="Times New Roman"/>
          <w:sz w:val="28"/>
          <w:szCs w:val="28"/>
        </w:rPr>
        <w:t>0</w:t>
      </w:r>
      <w:r w:rsidR="0092368D" w:rsidRPr="007F2954">
        <w:rPr>
          <w:rFonts w:ascii="Times New Roman" w:hAnsi="Times New Roman"/>
          <w:sz w:val="28"/>
          <w:szCs w:val="28"/>
        </w:rPr>
        <w:t>98,8</w:t>
      </w:r>
      <w:r w:rsidRPr="007F2954">
        <w:rPr>
          <w:rFonts w:ascii="Times New Roman" w:hAnsi="Times New Roman"/>
          <w:sz w:val="28"/>
          <w:szCs w:val="28"/>
        </w:rPr>
        <w:t xml:space="preserve"> тыс. рублей </w:t>
      </w:r>
      <w:r w:rsidR="00974B8D" w:rsidRPr="007F2954">
        <w:rPr>
          <w:rFonts w:ascii="Times New Roman" w:hAnsi="Times New Roman"/>
          <w:sz w:val="28"/>
          <w:szCs w:val="28"/>
        </w:rPr>
        <w:t xml:space="preserve"> в 202</w:t>
      </w:r>
      <w:r w:rsidR="0092368D" w:rsidRPr="007F2954">
        <w:rPr>
          <w:rFonts w:ascii="Times New Roman" w:hAnsi="Times New Roman"/>
          <w:sz w:val="28"/>
          <w:szCs w:val="28"/>
        </w:rPr>
        <w:t>3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74B8D" w:rsidRPr="007F2954">
        <w:rPr>
          <w:rFonts w:ascii="Times New Roman" w:hAnsi="Times New Roman"/>
          <w:sz w:val="28"/>
          <w:szCs w:val="28"/>
        </w:rPr>
        <w:t>г</w:t>
      </w:r>
      <w:r w:rsidR="00C634E0">
        <w:rPr>
          <w:rFonts w:ascii="Times New Roman" w:hAnsi="Times New Roman"/>
          <w:sz w:val="28"/>
          <w:szCs w:val="28"/>
        </w:rPr>
        <w:t>од</w:t>
      </w:r>
      <w:r w:rsidR="00974B8D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на о</w:t>
      </w:r>
      <w:r w:rsidR="00C634E0">
        <w:rPr>
          <w:rFonts w:ascii="Times New Roman" w:hAnsi="Times New Roman"/>
          <w:sz w:val="28"/>
          <w:szCs w:val="28"/>
        </w:rPr>
        <w:t>беспечение жильем молодых семей</w:t>
      </w:r>
      <w:r w:rsidRPr="007F2954">
        <w:rPr>
          <w:rFonts w:ascii="Times New Roman" w:hAnsi="Times New Roman"/>
          <w:sz w:val="28"/>
          <w:szCs w:val="28"/>
        </w:rPr>
        <w:t>.</w:t>
      </w:r>
    </w:p>
    <w:p w14:paraId="3D27B23D" w14:textId="2C8FDD4F" w:rsidR="005F35E7" w:rsidRPr="007F2954" w:rsidRDefault="00C634E0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kern w:val="28"/>
          <w:sz w:val="28"/>
          <w:szCs w:val="28"/>
        </w:rPr>
        <w:t xml:space="preserve">- </w:t>
      </w:r>
      <w:r w:rsidR="005F35E7" w:rsidRPr="007F2954">
        <w:rPr>
          <w:rFonts w:ascii="Times New Roman" w:hAnsi="Times New Roman"/>
          <w:snapToGrid w:val="0"/>
          <w:kern w:val="28"/>
          <w:sz w:val="28"/>
          <w:szCs w:val="28"/>
        </w:rPr>
        <w:t>подпрограмма «Социальная помощь населению: охрана семьи и детства»</w:t>
      </w:r>
      <w:r w:rsidR="005F35E7" w:rsidRPr="007F2954">
        <w:rPr>
          <w:rFonts w:ascii="Times New Roman" w:hAnsi="Times New Roman"/>
          <w:sz w:val="28"/>
          <w:szCs w:val="28"/>
        </w:rPr>
        <w:t xml:space="preserve"> в сумме </w:t>
      </w:r>
      <w:r w:rsidR="0092368D" w:rsidRPr="007F2954">
        <w:rPr>
          <w:rFonts w:ascii="Times New Roman" w:hAnsi="Times New Roman"/>
          <w:sz w:val="28"/>
          <w:szCs w:val="28"/>
        </w:rPr>
        <w:t>1</w:t>
      </w:r>
      <w:r w:rsidR="009446C2">
        <w:rPr>
          <w:rFonts w:ascii="Times New Roman" w:hAnsi="Times New Roman"/>
          <w:sz w:val="28"/>
          <w:szCs w:val="28"/>
        </w:rPr>
        <w:t xml:space="preserve"> </w:t>
      </w:r>
      <w:r w:rsidR="0092368D" w:rsidRPr="007F2954">
        <w:rPr>
          <w:rFonts w:ascii="Times New Roman" w:hAnsi="Times New Roman"/>
          <w:sz w:val="28"/>
          <w:szCs w:val="28"/>
        </w:rPr>
        <w:t>0</w:t>
      </w:r>
      <w:r w:rsidR="00ED4D68" w:rsidRPr="007F2954">
        <w:rPr>
          <w:rFonts w:ascii="Times New Roman" w:hAnsi="Times New Roman"/>
          <w:sz w:val="28"/>
          <w:szCs w:val="28"/>
        </w:rPr>
        <w:t>53,5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</w:t>
      </w:r>
      <w:r w:rsidR="0092368D" w:rsidRPr="007F2954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 xml:space="preserve">рублей (субвенции на 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</w:t>
      </w:r>
      <w:r>
        <w:rPr>
          <w:rFonts w:ascii="Times New Roman" w:hAnsi="Times New Roman"/>
          <w:sz w:val="28"/>
          <w:szCs w:val="28"/>
        </w:rPr>
        <w:t>республики в каникулярное время</w:t>
      </w:r>
      <w:r w:rsidR="005F35E7" w:rsidRPr="007F2954">
        <w:rPr>
          <w:rFonts w:ascii="Times New Roman" w:hAnsi="Times New Roman"/>
          <w:sz w:val="28"/>
          <w:szCs w:val="28"/>
        </w:rPr>
        <w:t>).</w:t>
      </w:r>
    </w:p>
    <w:p w14:paraId="52FD2015" w14:textId="38E253E8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061042E1" w14:textId="600A2B9A" w:rsidR="00D52C0A" w:rsidRPr="007F2954" w:rsidRDefault="005F35E7" w:rsidP="00C634E0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«Охрана семьи и детства»</w:t>
      </w:r>
    </w:p>
    <w:p w14:paraId="38887761" w14:textId="712A0653" w:rsidR="005F35E7" w:rsidRPr="007F2954" w:rsidRDefault="005F35E7" w:rsidP="00C634E0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По данному подразделу предусмотрены бюджетные ассигнования на реализацию мероприятия</w:t>
      </w:r>
      <w:r w:rsidR="00050906">
        <w:rPr>
          <w:rFonts w:ascii="Times New Roman" w:hAnsi="Times New Roman"/>
          <w:sz w:val="28"/>
          <w:szCs w:val="28"/>
        </w:rPr>
        <w:t>:</w:t>
      </w:r>
    </w:p>
    <w:p w14:paraId="237AD279" w14:textId="30C8078C" w:rsidR="005F35E7" w:rsidRDefault="005F35E7" w:rsidP="00095E9D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- компенсация части родительской платы за содержание ребёнка в государственных и образовательных учреждениях, реализующих основную общеобразовательную программу дошкольного образования в соответствии с Законом Республики Се</w:t>
      </w:r>
      <w:r w:rsidR="00C634E0">
        <w:rPr>
          <w:rFonts w:ascii="Times New Roman" w:hAnsi="Times New Roman"/>
          <w:sz w:val="28"/>
          <w:szCs w:val="28"/>
        </w:rPr>
        <w:t>верная Осетия-Алания от 31.07.2006г.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C634E0">
        <w:rPr>
          <w:rFonts w:ascii="Times New Roman" w:hAnsi="Times New Roman"/>
          <w:sz w:val="28"/>
          <w:szCs w:val="28"/>
        </w:rPr>
        <w:t>№42-РЗ «Об образовании</w:t>
      </w:r>
      <w:r w:rsidR="0006453A">
        <w:rPr>
          <w:rFonts w:ascii="Times New Roman" w:hAnsi="Times New Roman"/>
          <w:sz w:val="28"/>
          <w:szCs w:val="28"/>
        </w:rPr>
        <w:t xml:space="preserve">» предусмотрено </w:t>
      </w:r>
      <w:r w:rsidR="00A86DBB" w:rsidRPr="007F2954">
        <w:rPr>
          <w:rFonts w:ascii="Times New Roman" w:hAnsi="Times New Roman"/>
          <w:sz w:val="28"/>
          <w:szCs w:val="28"/>
        </w:rPr>
        <w:t>202</w:t>
      </w:r>
      <w:r w:rsidR="0006453A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</w:t>
      </w:r>
      <w:r w:rsidR="00095D76">
        <w:rPr>
          <w:rFonts w:ascii="Times New Roman" w:hAnsi="Times New Roman"/>
          <w:sz w:val="28"/>
          <w:szCs w:val="28"/>
        </w:rPr>
        <w:t>од</w:t>
      </w:r>
      <w:r w:rsidRPr="007F2954">
        <w:rPr>
          <w:rFonts w:ascii="Times New Roman" w:hAnsi="Times New Roman"/>
          <w:sz w:val="28"/>
          <w:szCs w:val="28"/>
        </w:rPr>
        <w:t xml:space="preserve"> – </w:t>
      </w:r>
      <w:r w:rsidR="0006453A">
        <w:rPr>
          <w:rFonts w:ascii="Times New Roman" w:hAnsi="Times New Roman"/>
          <w:sz w:val="28"/>
          <w:szCs w:val="28"/>
        </w:rPr>
        <w:t xml:space="preserve">  </w:t>
      </w:r>
      <w:r w:rsidRPr="007F2954">
        <w:rPr>
          <w:rFonts w:ascii="Times New Roman" w:hAnsi="Times New Roman"/>
          <w:sz w:val="28"/>
          <w:szCs w:val="28"/>
        </w:rPr>
        <w:t>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="00974B8D" w:rsidRPr="007F2954">
        <w:rPr>
          <w:rFonts w:ascii="Times New Roman" w:hAnsi="Times New Roman"/>
          <w:sz w:val="28"/>
          <w:szCs w:val="28"/>
        </w:rPr>
        <w:t>0</w:t>
      </w:r>
      <w:r w:rsidR="0006453A">
        <w:rPr>
          <w:rFonts w:ascii="Times New Roman" w:hAnsi="Times New Roman"/>
          <w:sz w:val="28"/>
          <w:szCs w:val="28"/>
        </w:rPr>
        <w:t xml:space="preserve">00,0 тыс. рублей, на </w:t>
      </w:r>
      <w:r w:rsidR="00A86DBB" w:rsidRPr="007F2954">
        <w:rPr>
          <w:rFonts w:ascii="Times New Roman" w:hAnsi="Times New Roman"/>
          <w:sz w:val="28"/>
          <w:szCs w:val="28"/>
        </w:rPr>
        <w:t>202</w:t>
      </w:r>
      <w:r w:rsidR="0006453A">
        <w:rPr>
          <w:rFonts w:ascii="Times New Roman" w:hAnsi="Times New Roman"/>
          <w:sz w:val="28"/>
          <w:szCs w:val="28"/>
        </w:rPr>
        <w:t>4 - 2025 годы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06453A">
        <w:rPr>
          <w:rFonts w:ascii="Times New Roman" w:hAnsi="Times New Roman"/>
          <w:sz w:val="28"/>
          <w:szCs w:val="28"/>
        </w:rPr>
        <w:t>по</w:t>
      </w:r>
      <w:r w:rsidRPr="007F2954">
        <w:rPr>
          <w:rFonts w:ascii="Times New Roman" w:hAnsi="Times New Roman"/>
          <w:sz w:val="28"/>
          <w:szCs w:val="28"/>
        </w:rPr>
        <w:t>1</w:t>
      </w:r>
      <w:r w:rsidR="00C634E0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0</w:t>
      </w:r>
      <w:r w:rsidR="00ED4D68" w:rsidRPr="007F2954">
        <w:rPr>
          <w:rFonts w:ascii="Times New Roman" w:hAnsi="Times New Roman"/>
          <w:sz w:val="28"/>
          <w:szCs w:val="28"/>
        </w:rPr>
        <w:t>00</w:t>
      </w:r>
      <w:r w:rsidRPr="007F2954">
        <w:rPr>
          <w:rFonts w:ascii="Times New Roman" w:hAnsi="Times New Roman"/>
          <w:sz w:val="28"/>
          <w:szCs w:val="28"/>
        </w:rPr>
        <w:t xml:space="preserve">,0 </w:t>
      </w:r>
      <w:r w:rsidR="00D52C0A" w:rsidRPr="007F2954">
        <w:rPr>
          <w:rFonts w:ascii="Times New Roman" w:hAnsi="Times New Roman"/>
          <w:sz w:val="28"/>
          <w:szCs w:val="28"/>
        </w:rPr>
        <w:t>тыс. рублей</w:t>
      </w:r>
      <w:r w:rsidR="0006453A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04D641CE" w14:textId="77777777" w:rsidR="00095E9D" w:rsidRPr="007F2954" w:rsidRDefault="00095E9D" w:rsidP="00095E9D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7482B2E8" w14:textId="70FE4CF5" w:rsidR="003E7A7C" w:rsidRDefault="005F35E7" w:rsidP="00023741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«Раздел «Физическая культура и спорт»</w:t>
      </w:r>
    </w:p>
    <w:p w14:paraId="5693A78C" w14:textId="62F952C5" w:rsidR="00050906" w:rsidRDefault="0005090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050906">
        <w:rPr>
          <w:rFonts w:ascii="Times New Roman" w:hAnsi="Times New Roman"/>
          <w:sz w:val="28"/>
          <w:szCs w:val="28"/>
        </w:rPr>
        <w:t>«Физическая культура и спорт</w:t>
      </w:r>
      <w:r w:rsidRPr="00A063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798F8384" w14:textId="2AC3E90E" w:rsidR="00050906" w:rsidRPr="007F2954" w:rsidRDefault="0005090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A62673">
        <w:rPr>
          <w:rFonts w:ascii="Times New Roman" w:hAnsi="Times New Roman"/>
          <w:sz w:val="28"/>
          <w:szCs w:val="28"/>
        </w:rPr>
        <w:t xml:space="preserve">                              Таблица 11</w:t>
      </w:r>
    </w:p>
    <w:p w14:paraId="11B5611B" w14:textId="77777777" w:rsidR="00050906" w:rsidRPr="00F6616C" w:rsidRDefault="00050906" w:rsidP="00050906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050906" w:rsidRPr="007F2954" w14:paraId="3FAB6A8B" w14:textId="77777777" w:rsidTr="00B763C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FEA" w14:textId="77777777" w:rsidR="00050906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7E6C4F" w14:textId="77777777" w:rsidR="00050906" w:rsidRPr="007F2954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68B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77524626" w14:textId="77777777" w:rsidR="00050906" w:rsidRPr="00287CE2" w:rsidRDefault="00050906" w:rsidP="00B763C9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020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9E4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77F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</w:tc>
      </w:tr>
      <w:tr w:rsidR="00050906" w:rsidRPr="007F2954" w14:paraId="66164DCB" w14:textId="77777777" w:rsidTr="00B763C9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344F" w14:textId="77777777" w:rsidR="00050906" w:rsidRPr="007F2954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7E10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EA9B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807" w14:textId="77777777" w:rsidR="00050906" w:rsidRPr="00287CE2" w:rsidRDefault="00050906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578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6AA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8D4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B62" w14:textId="77777777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</w:t>
            </w:r>
            <w:r w:rsidRPr="00287C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щему году</w:t>
            </w:r>
          </w:p>
        </w:tc>
      </w:tr>
      <w:tr w:rsidR="00050906" w:rsidRPr="007F2954" w14:paraId="0B5B3314" w14:textId="77777777" w:rsidTr="00B76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3DE" w14:textId="6AA0D6B3" w:rsidR="00050906" w:rsidRPr="00287CE2" w:rsidRDefault="00050906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A52D6F" w14:textId="3621AF2E" w:rsidR="00050906" w:rsidRPr="00287CE2" w:rsidRDefault="00050906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CE799" w14:textId="18900783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DDA9BB" w14:textId="22E98993" w:rsidR="00050906" w:rsidRPr="00287CE2" w:rsidRDefault="00050906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539E8" w14:textId="76FB148D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4B645A" w14:textId="77777777" w:rsidR="00050906" w:rsidRPr="00287CE2" w:rsidRDefault="00050906" w:rsidP="00B763C9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55C030" w14:textId="77777777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BAD611" w14:textId="0296FB0B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321EA" w14:textId="78137CE0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902BF" w14:textId="318E575D" w:rsidR="00050906" w:rsidRPr="00287CE2" w:rsidRDefault="00050906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6DB3EC0" w14:textId="77777777" w:rsidR="00050906" w:rsidRPr="007F2954" w:rsidRDefault="00050906" w:rsidP="00023741">
      <w:pPr>
        <w:spacing w:after="0" w:line="240" w:lineRule="auto"/>
        <w:ind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66DF7BB7" w14:textId="5A1FA99D" w:rsidR="005F35E7" w:rsidRDefault="005F35E7" w:rsidP="00023741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разделу «Физическая культура и спорт» </w:t>
      </w:r>
      <w:r w:rsidR="0006453A">
        <w:rPr>
          <w:rFonts w:ascii="Times New Roman" w:hAnsi="Times New Roman"/>
          <w:sz w:val="28"/>
          <w:szCs w:val="28"/>
        </w:rPr>
        <w:t xml:space="preserve">на 2023 год </w:t>
      </w:r>
      <w:r w:rsidRPr="007F2954">
        <w:rPr>
          <w:rFonts w:ascii="Times New Roman" w:hAnsi="Times New Roman"/>
          <w:sz w:val="28"/>
          <w:szCs w:val="28"/>
        </w:rPr>
        <w:t xml:space="preserve">предусмотрены ассигнования в объеме </w:t>
      </w:r>
      <w:r w:rsidR="00176241" w:rsidRPr="007F2954">
        <w:rPr>
          <w:rFonts w:ascii="Times New Roman" w:hAnsi="Times New Roman"/>
          <w:sz w:val="28"/>
          <w:szCs w:val="28"/>
        </w:rPr>
        <w:t>40</w:t>
      </w:r>
      <w:r w:rsidR="00ED4D68" w:rsidRPr="007F2954">
        <w:rPr>
          <w:rFonts w:ascii="Times New Roman" w:hAnsi="Times New Roman"/>
          <w:sz w:val="28"/>
          <w:szCs w:val="28"/>
        </w:rPr>
        <w:t>0</w:t>
      </w:r>
      <w:r w:rsidR="009446C2">
        <w:rPr>
          <w:rFonts w:ascii="Times New Roman" w:hAnsi="Times New Roman"/>
          <w:sz w:val="28"/>
          <w:szCs w:val="28"/>
        </w:rPr>
        <w:t>,</w:t>
      </w:r>
      <w:r w:rsidR="00F372F1" w:rsidRPr="007F2954">
        <w:rPr>
          <w:rFonts w:ascii="Times New Roman" w:hAnsi="Times New Roman"/>
          <w:sz w:val="28"/>
          <w:szCs w:val="28"/>
        </w:rPr>
        <w:t>0 тыс. рублей</w:t>
      </w:r>
      <w:r w:rsidR="009446C2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 xml:space="preserve">на проведение спортивно – массовых мероприятий, на плановый период </w:t>
      </w:r>
      <w:r w:rsidR="00023741">
        <w:rPr>
          <w:rFonts w:ascii="Times New Roman" w:hAnsi="Times New Roman"/>
          <w:sz w:val="28"/>
          <w:szCs w:val="28"/>
        </w:rPr>
        <w:t>2024</w:t>
      </w:r>
      <w:r w:rsidR="0006453A">
        <w:rPr>
          <w:rFonts w:ascii="Times New Roman" w:hAnsi="Times New Roman"/>
          <w:sz w:val="28"/>
          <w:szCs w:val="28"/>
        </w:rPr>
        <w:t xml:space="preserve"> предусмотрено – 400,0 тыс. рублей, на </w:t>
      </w:r>
      <w:r w:rsidR="00023741">
        <w:rPr>
          <w:rFonts w:ascii="Times New Roman" w:hAnsi="Times New Roman"/>
          <w:sz w:val="28"/>
          <w:szCs w:val="28"/>
        </w:rPr>
        <w:t>2025 годы финансирование</w:t>
      </w:r>
      <w:r w:rsidRPr="007F2954">
        <w:rPr>
          <w:rFonts w:ascii="Times New Roman" w:hAnsi="Times New Roman"/>
          <w:sz w:val="28"/>
          <w:szCs w:val="28"/>
        </w:rPr>
        <w:t xml:space="preserve"> не предусмотрено.</w:t>
      </w:r>
    </w:p>
    <w:p w14:paraId="54EF7977" w14:textId="77777777" w:rsidR="00023741" w:rsidRPr="007F2954" w:rsidRDefault="00023741" w:rsidP="00023741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2B645FB1" w14:textId="77D567BB" w:rsidR="0007793D" w:rsidRDefault="005F35E7" w:rsidP="00023741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Раздел «Средства массовой информации»</w:t>
      </w:r>
    </w:p>
    <w:p w14:paraId="64FC0E44" w14:textId="7B845F06" w:rsidR="00A62673" w:rsidRDefault="00A62673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A62673">
        <w:rPr>
          <w:rFonts w:ascii="Times New Roman" w:hAnsi="Times New Roman"/>
          <w:sz w:val="28"/>
          <w:szCs w:val="28"/>
        </w:rPr>
        <w:t>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34BC31DA" w14:textId="1C29B166" w:rsidR="00A62673" w:rsidRPr="007F2954" w:rsidRDefault="00A62673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Таблица 12</w:t>
      </w:r>
    </w:p>
    <w:p w14:paraId="32D1484B" w14:textId="77777777" w:rsidR="00A62673" w:rsidRPr="00F6616C" w:rsidRDefault="00A62673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440" w:type="dxa"/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964"/>
        <w:gridCol w:w="1315"/>
        <w:gridCol w:w="910"/>
        <w:gridCol w:w="1080"/>
        <w:gridCol w:w="910"/>
        <w:gridCol w:w="900"/>
      </w:tblGrid>
      <w:tr w:rsidR="00A62673" w:rsidRPr="007F2954" w14:paraId="3DDB4284" w14:textId="77777777" w:rsidTr="00B763C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5C2" w14:textId="77777777" w:rsidR="00A62673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B3D528" w14:textId="77777777" w:rsidR="00A62673" w:rsidRPr="007F2954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8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36B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152C8914" w14:textId="77777777" w:rsidR="00A62673" w:rsidRPr="00287CE2" w:rsidRDefault="00A62673" w:rsidP="00B763C9">
            <w:pPr>
              <w:tabs>
                <w:tab w:val="left" w:pos="864"/>
                <w:tab w:val="left" w:pos="972"/>
                <w:tab w:val="left" w:pos="2412"/>
              </w:tabs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97F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70B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F23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</w:tc>
      </w:tr>
      <w:tr w:rsidR="00A62673" w:rsidRPr="007F2954" w14:paraId="295158AC" w14:textId="77777777" w:rsidTr="00B763C9">
        <w:trPr>
          <w:trHeight w:val="9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A516" w14:textId="77777777" w:rsidR="00A62673" w:rsidRPr="007F2954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FC61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8B4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7C8" w14:textId="77777777" w:rsidR="00A62673" w:rsidRPr="00287CE2" w:rsidRDefault="00A62673" w:rsidP="00B763C9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E0D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63A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26E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40B" w14:textId="77777777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7CE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A62673" w:rsidRPr="007F2954" w14:paraId="0E402F03" w14:textId="77777777" w:rsidTr="00B763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DAF" w14:textId="5F9D1430" w:rsidR="00A62673" w:rsidRPr="00287CE2" w:rsidRDefault="00A62673" w:rsidP="00B763C9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F4C30" w14:textId="0CC279E8" w:rsidR="00A62673" w:rsidRPr="00287CE2" w:rsidRDefault="00A62673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AB092" w14:textId="2A67A80F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4906E" w14:textId="29549642" w:rsidR="00A62673" w:rsidRPr="00287CE2" w:rsidRDefault="00A62673" w:rsidP="00B763C9">
            <w:pPr>
              <w:spacing w:line="240" w:lineRule="auto"/>
              <w:ind w:right="-142" w:firstLine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F5990F" w14:textId="285E3F7B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287CE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FDD122" w14:textId="77777777" w:rsidR="00A62673" w:rsidRPr="00287CE2" w:rsidRDefault="00A62673" w:rsidP="00B763C9">
            <w:pPr>
              <w:spacing w:after="0" w:line="240" w:lineRule="auto"/>
              <w:ind w:right="-142" w:firstLine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4CC26B" w14:textId="77777777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7CB5E23" w14:textId="223508D3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72156" w14:textId="24E67472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F691B3" w14:textId="3FD2712C" w:rsidR="00A62673" w:rsidRPr="00287CE2" w:rsidRDefault="00A62673" w:rsidP="00B763C9">
            <w:pPr>
              <w:spacing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50F95E8E" w14:textId="77777777" w:rsidR="00A62673" w:rsidRPr="007F2954" w:rsidRDefault="00A62673" w:rsidP="00023741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47AFB6" w14:textId="3403E0D0" w:rsidR="005F35E7" w:rsidRPr="007F2954" w:rsidRDefault="005F35E7" w:rsidP="00023741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подразделу «Периодическая печать и </w:t>
      </w:r>
      <w:r w:rsidR="00F372F1" w:rsidRPr="007F2954">
        <w:rPr>
          <w:rFonts w:ascii="Times New Roman" w:hAnsi="Times New Roman"/>
          <w:sz w:val="28"/>
          <w:szCs w:val="28"/>
        </w:rPr>
        <w:t>издательства»</w:t>
      </w:r>
      <w:r w:rsidRPr="007F2954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обеспечение деятельности (оказание услуг</w:t>
      </w:r>
      <w:r w:rsidR="00A86DBB" w:rsidRPr="007F2954">
        <w:rPr>
          <w:rFonts w:ascii="Times New Roman" w:hAnsi="Times New Roman"/>
          <w:sz w:val="28"/>
          <w:szCs w:val="28"/>
        </w:rPr>
        <w:t>) редакции газеты «Ираф» на 202</w:t>
      </w:r>
      <w:r w:rsidR="00ED4D68" w:rsidRPr="007F2954">
        <w:rPr>
          <w:rFonts w:ascii="Times New Roman" w:hAnsi="Times New Roman"/>
          <w:sz w:val="28"/>
          <w:szCs w:val="28"/>
        </w:rPr>
        <w:t>3</w:t>
      </w:r>
      <w:r w:rsidRPr="007F2954">
        <w:rPr>
          <w:rFonts w:ascii="Times New Roman" w:hAnsi="Times New Roman"/>
          <w:sz w:val="28"/>
          <w:szCs w:val="28"/>
        </w:rPr>
        <w:t xml:space="preserve"> год в сумме </w:t>
      </w:r>
      <w:r w:rsidR="00974B8D" w:rsidRPr="007F2954">
        <w:rPr>
          <w:rFonts w:ascii="Times New Roman" w:hAnsi="Times New Roman"/>
          <w:sz w:val="28"/>
          <w:szCs w:val="28"/>
        </w:rPr>
        <w:t>3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974B8D" w:rsidRPr="007F2954">
        <w:rPr>
          <w:rFonts w:ascii="Times New Roman" w:hAnsi="Times New Roman"/>
          <w:sz w:val="28"/>
          <w:szCs w:val="28"/>
        </w:rPr>
        <w:t>200,0</w:t>
      </w:r>
      <w:r w:rsidRPr="007F2954">
        <w:rPr>
          <w:rFonts w:ascii="Times New Roman" w:hAnsi="Times New Roman"/>
          <w:sz w:val="28"/>
          <w:szCs w:val="28"/>
        </w:rPr>
        <w:t xml:space="preserve"> </w:t>
      </w:r>
      <w:r w:rsidR="00F372F1" w:rsidRPr="007F2954">
        <w:rPr>
          <w:rFonts w:ascii="Times New Roman" w:hAnsi="Times New Roman"/>
          <w:sz w:val="28"/>
          <w:szCs w:val="28"/>
        </w:rPr>
        <w:t xml:space="preserve">тыс. </w:t>
      </w:r>
      <w:r w:rsidR="00D52C0A" w:rsidRPr="007F2954">
        <w:rPr>
          <w:rFonts w:ascii="Times New Roman" w:hAnsi="Times New Roman"/>
          <w:sz w:val="28"/>
          <w:szCs w:val="28"/>
        </w:rPr>
        <w:t>рублей, на</w:t>
      </w:r>
      <w:r w:rsidRPr="007F2954">
        <w:rPr>
          <w:rFonts w:ascii="Times New Roman" w:hAnsi="Times New Roman"/>
          <w:sz w:val="28"/>
          <w:szCs w:val="28"/>
        </w:rPr>
        <w:t xml:space="preserve"> плановый период</w:t>
      </w:r>
      <w:r w:rsidR="0073414A" w:rsidRPr="007F2954">
        <w:rPr>
          <w:rFonts w:ascii="Times New Roman" w:hAnsi="Times New Roman"/>
          <w:sz w:val="28"/>
          <w:szCs w:val="28"/>
        </w:rPr>
        <w:t xml:space="preserve"> 202</w:t>
      </w:r>
      <w:r w:rsidR="00ED4D68" w:rsidRPr="007F2954">
        <w:rPr>
          <w:rFonts w:ascii="Times New Roman" w:hAnsi="Times New Roman"/>
          <w:sz w:val="28"/>
          <w:szCs w:val="28"/>
        </w:rPr>
        <w:t>4</w:t>
      </w:r>
      <w:r w:rsidR="0073414A" w:rsidRPr="007F2954">
        <w:rPr>
          <w:rFonts w:ascii="Times New Roman" w:hAnsi="Times New Roman"/>
          <w:sz w:val="28"/>
          <w:szCs w:val="28"/>
        </w:rPr>
        <w:t>-202</w:t>
      </w:r>
      <w:r w:rsidR="00ED4D68" w:rsidRPr="007F2954">
        <w:rPr>
          <w:rFonts w:ascii="Times New Roman" w:hAnsi="Times New Roman"/>
          <w:sz w:val="28"/>
          <w:szCs w:val="28"/>
        </w:rPr>
        <w:t>5</w:t>
      </w:r>
      <w:r w:rsidR="00023741">
        <w:rPr>
          <w:rFonts w:ascii="Times New Roman" w:hAnsi="Times New Roman"/>
          <w:sz w:val="28"/>
          <w:szCs w:val="28"/>
        </w:rPr>
        <w:t xml:space="preserve"> годы</w:t>
      </w:r>
      <w:r w:rsidR="0073414A" w:rsidRPr="007F2954">
        <w:rPr>
          <w:rFonts w:ascii="Times New Roman" w:hAnsi="Times New Roman"/>
          <w:sz w:val="28"/>
          <w:szCs w:val="28"/>
        </w:rPr>
        <w:t xml:space="preserve"> предусмотрено 3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73414A" w:rsidRPr="007F2954">
        <w:rPr>
          <w:rFonts w:ascii="Times New Roman" w:hAnsi="Times New Roman"/>
          <w:sz w:val="28"/>
          <w:szCs w:val="28"/>
        </w:rPr>
        <w:t>400,0 тыс. ру</w:t>
      </w:r>
      <w:r w:rsidR="00023741">
        <w:rPr>
          <w:rFonts w:ascii="Times New Roman" w:hAnsi="Times New Roman"/>
          <w:sz w:val="28"/>
          <w:szCs w:val="28"/>
        </w:rPr>
        <w:t>б</w:t>
      </w:r>
      <w:r w:rsidR="0073414A" w:rsidRPr="007F2954">
        <w:rPr>
          <w:rFonts w:ascii="Times New Roman" w:hAnsi="Times New Roman"/>
          <w:sz w:val="28"/>
          <w:szCs w:val="28"/>
        </w:rPr>
        <w:t>лей ежегодно.</w:t>
      </w:r>
    </w:p>
    <w:p w14:paraId="5FF303FC" w14:textId="77777777" w:rsidR="00D52C0A" w:rsidRPr="007F2954" w:rsidRDefault="00D52C0A" w:rsidP="00023741">
      <w:pPr>
        <w:spacing w:after="0"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C2CD26C" w14:textId="49111BC3" w:rsidR="005F35E7" w:rsidRDefault="005F35E7" w:rsidP="00B763C9">
      <w:pPr>
        <w:spacing w:after="0" w:line="240" w:lineRule="auto"/>
        <w:ind w:right="-142" w:firstLine="426"/>
        <w:jc w:val="center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b/>
          <w:iCs/>
          <w:sz w:val="28"/>
          <w:szCs w:val="28"/>
        </w:rPr>
        <w:t>Раздел «Межбюджетные трансферты»</w:t>
      </w:r>
    </w:p>
    <w:p w14:paraId="3062F490" w14:textId="37255225" w:rsidR="00B763C9" w:rsidRPr="007F2954" w:rsidRDefault="00B763C9" w:rsidP="00B763C9">
      <w:pPr>
        <w:spacing w:after="0" w:line="240" w:lineRule="auto"/>
        <w:ind w:right="-142" w:firstLine="425"/>
        <w:jc w:val="both"/>
        <w:rPr>
          <w:rFonts w:ascii="Times New Roman" w:hAnsi="Times New Roman"/>
          <w:b/>
          <w:iCs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Бюджетные ассигнования бюджета муниципального района по разделу </w:t>
      </w:r>
      <w:r w:rsidRPr="00B763C9">
        <w:rPr>
          <w:rFonts w:ascii="Times New Roman" w:hAnsi="Times New Roman"/>
          <w:sz w:val="28"/>
          <w:szCs w:val="28"/>
        </w:rPr>
        <w:t>«</w:t>
      </w:r>
      <w:r w:rsidRPr="00B763C9">
        <w:rPr>
          <w:rFonts w:ascii="Times New Roman" w:hAnsi="Times New Roman"/>
          <w:iCs/>
          <w:sz w:val="28"/>
          <w:szCs w:val="28"/>
        </w:rPr>
        <w:t>Межбюджетные трансферты</w:t>
      </w:r>
      <w:r w:rsidRPr="00B763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хар</w:t>
      </w:r>
      <w:r>
        <w:rPr>
          <w:rFonts w:ascii="Times New Roman" w:hAnsi="Times New Roman"/>
          <w:sz w:val="28"/>
          <w:szCs w:val="28"/>
        </w:rPr>
        <w:t>актеризуются следующими данными:</w:t>
      </w:r>
    </w:p>
    <w:p w14:paraId="7EE94D6D" w14:textId="2999716E" w:rsidR="00A62673" w:rsidRPr="007F2954" w:rsidRDefault="00023741" w:rsidP="00A62673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62673">
        <w:rPr>
          <w:rFonts w:ascii="Times New Roman" w:hAnsi="Times New Roman"/>
          <w:sz w:val="28"/>
          <w:szCs w:val="28"/>
        </w:rPr>
        <w:t>Таблица 13</w:t>
      </w:r>
    </w:p>
    <w:p w14:paraId="6784301C" w14:textId="77777777" w:rsidR="00023741" w:rsidRPr="007F2954" w:rsidRDefault="00023741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Pr="007F2954">
        <w:rPr>
          <w:rFonts w:ascii="Times New Roman" w:hAnsi="Times New Roman"/>
          <w:i/>
          <w:sz w:val="28"/>
          <w:szCs w:val="28"/>
        </w:rPr>
        <w:t>(тысяч рублей</w:t>
      </w:r>
      <w:r w:rsidRPr="007F2954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10305" w:type="dxa"/>
        <w:tblLayout w:type="fixed"/>
        <w:tblLook w:val="01E0" w:firstRow="1" w:lastRow="1" w:firstColumn="1" w:lastColumn="1" w:noHBand="0" w:noVBand="0"/>
      </w:tblPr>
      <w:tblGrid>
        <w:gridCol w:w="2629"/>
        <w:gridCol w:w="1080"/>
        <w:gridCol w:w="873"/>
        <w:gridCol w:w="1165"/>
        <w:gridCol w:w="1081"/>
        <w:gridCol w:w="1343"/>
        <w:gridCol w:w="1081"/>
        <w:gridCol w:w="1053"/>
      </w:tblGrid>
      <w:tr w:rsidR="005F35E7" w:rsidRPr="007F2954" w14:paraId="7C0666F2" w14:textId="77777777" w:rsidTr="004C2715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CFA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480150" w14:textId="456C891F" w:rsidR="009C70A2" w:rsidRPr="009C70A2" w:rsidRDefault="009C70A2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CCB" w14:textId="77777777" w:rsidR="005F35E7" w:rsidRPr="009C70A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Утверждено на</w:t>
            </w:r>
          </w:p>
          <w:p w14:paraId="4F627A1A" w14:textId="75AAD49E" w:rsidR="005F35E7" w:rsidRPr="009C70A2" w:rsidRDefault="00ED4D6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5F35E7"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453" w14:textId="16815601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D4D68" w:rsidRPr="009C70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590" w14:textId="294F0252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D4D68" w:rsidRPr="009C70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51C" w14:textId="6FB07E85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D4D68" w:rsidRPr="009C70A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F35E7" w:rsidRPr="007F2954" w14:paraId="0A775F0E" w14:textId="77777777" w:rsidTr="004C2715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3F76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5AEB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D65" w14:textId="77777777" w:rsidR="005F35E7" w:rsidRPr="009C70A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7A1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074" w14:textId="77777777" w:rsidR="005F35E7" w:rsidRPr="009C70A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7197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D03" w14:textId="77777777" w:rsidR="005F35E7" w:rsidRPr="009C70A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903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/>
                <w:sz w:val="20"/>
                <w:szCs w:val="20"/>
              </w:rPr>
              <w:t>% к предыдущему году</w:t>
            </w:r>
          </w:p>
        </w:tc>
      </w:tr>
      <w:tr w:rsidR="005F35E7" w:rsidRPr="007F2954" w14:paraId="60E79234" w14:textId="77777777" w:rsidTr="004C2715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0F3" w14:textId="35F71E1F" w:rsidR="005F35E7" w:rsidRPr="009C70A2" w:rsidRDefault="005F35E7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C70A2">
              <w:rPr>
                <w:rFonts w:ascii="Times New Roman" w:hAnsi="Times New Roman"/>
                <w:bCs/>
                <w:sz w:val="20"/>
                <w:szCs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1F9" w14:textId="14C94350" w:rsidR="005F35E7" w:rsidRPr="009C70A2" w:rsidRDefault="00ED4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18952,2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67E5" w14:textId="67472015" w:rsidR="005F35E7" w:rsidRPr="009C70A2" w:rsidRDefault="00ED4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18783,4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83AC" w14:textId="5E3CFE47" w:rsidR="005F35E7" w:rsidRPr="009C70A2" w:rsidRDefault="00974B8D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99,</w:t>
            </w:r>
            <w:r w:rsidR="00D960EA" w:rsidRPr="009C7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4244" w14:textId="58399209" w:rsidR="005F35E7" w:rsidRPr="009C70A2" w:rsidRDefault="00ED4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18367,2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9F1" w14:textId="5ADF5A62" w:rsidR="005F35E7" w:rsidRPr="009C70A2" w:rsidRDefault="00D960EA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814" w14:textId="664827FB" w:rsidR="005F35E7" w:rsidRPr="009C70A2" w:rsidRDefault="00ED4D68" w:rsidP="007F2954">
            <w:pPr>
              <w:spacing w:line="240" w:lineRule="auto"/>
              <w:ind w:righ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18367,2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E5E6" w14:textId="77777777" w:rsidR="005F35E7" w:rsidRPr="009C70A2" w:rsidRDefault="005F35E7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70A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2EE0B314" w14:textId="77777777" w:rsidR="005F35E7" w:rsidRPr="007F2954" w:rsidRDefault="005F35E7" w:rsidP="007F2954">
      <w:pPr>
        <w:tabs>
          <w:tab w:val="center" w:pos="4999"/>
        </w:tabs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7D42C61A" w14:textId="57AD96CE" w:rsidR="005F35E7" w:rsidRPr="007F2954" w:rsidRDefault="00F372F1" w:rsidP="00023741">
      <w:pPr>
        <w:tabs>
          <w:tab w:val="center" w:pos="4999"/>
        </w:tabs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По </w:t>
      </w:r>
      <w:r w:rsidRPr="007F2954">
        <w:rPr>
          <w:rFonts w:ascii="Times New Roman" w:hAnsi="Times New Roman"/>
          <w:bCs/>
          <w:iCs/>
          <w:sz w:val="28"/>
          <w:szCs w:val="28"/>
        </w:rPr>
        <w:t>данному</w:t>
      </w:r>
      <w:r w:rsidR="00A86DBB" w:rsidRPr="007F2954">
        <w:rPr>
          <w:rFonts w:ascii="Times New Roman" w:hAnsi="Times New Roman"/>
          <w:sz w:val="28"/>
          <w:szCs w:val="28"/>
        </w:rPr>
        <w:t xml:space="preserve"> разделу на 202</w:t>
      </w:r>
      <w:r w:rsidR="00D960EA" w:rsidRPr="007F2954">
        <w:rPr>
          <w:rFonts w:ascii="Times New Roman" w:hAnsi="Times New Roman"/>
          <w:sz w:val="28"/>
          <w:szCs w:val="28"/>
        </w:rPr>
        <w:t>3</w:t>
      </w:r>
      <w:r w:rsidR="005F35E7" w:rsidRPr="007F2954">
        <w:rPr>
          <w:rFonts w:ascii="Times New Roman" w:hAnsi="Times New Roman"/>
          <w:sz w:val="28"/>
          <w:szCs w:val="28"/>
        </w:rPr>
        <w:t xml:space="preserve"> год предусмотрены ассигнования в объеме </w:t>
      </w:r>
      <w:r w:rsidR="00D960EA" w:rsidRPr="007F2954">
        <w:rPr>
          <w:rFonts w:ascii="Times New Roman" w:hAnsi="Times New Roman"/>
          <w:sz w:val="28"/>
          <w:szCs w:val="28"/>
        </w:rPr>
        <w:t>18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D960EA" w:rsidRPr="007F2954">
        <w:rPr>
          <w:rFonts w:ascii="Times New Roman" w:hAnsi="Times New Roman"/>
          <w:sz w:val="28"/>
          <w:szCs w:val="28"/>
        </w:rPr>
        <w:t>783,4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>, в 202</w:t>
      </w:r>
      <w:r w:rsidR="00D960EA" w:rsidRPr="007F2954">
        <w:rPr>
          <w:rFonts w:ascii="Times New Roman" w:hAnsi="Times New Roman"/>
          <w:sz w:val="28"/>
          <w:szCs w:val="28"/>
        </w:rPr>
        <w:t>4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5F35E7" w:rsidRPr="007F2954">
        <w:rPr>
          <w:rFonts w:ascii="Times New Roman" w:hAnsi="Times New Roman"/>
          <w:sz w:val="28"/>
          <w:szCs w:val="28"/>
        </w:rPr>
        <w:t>году –</w:t>
      </w:r>
      <w:r w:rsidR="00D960EA" w:rsidRPr="007F2954">
        <w:rPr>
          <w:rFonts w:ascii="Times New Roman" w:hAnsi="Times New Roman"/>
          <w:sz w:val="28"/>
          <w:szCs w:val="28"/>
        </w:rPr>
        <w:t>18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D960EA" w:rsidRPr="007F2954">
        <w:rPr>
          <w:rFonts w:ascii="Times New Roman" w:hAnsi="Times New Roman"/>
          <w:sz w:val="28"/>
          <w:szCs w:val="28"/>
        </w:rPr>
        <w:t>367,2</w:t>
      </w:r>
      <w:r w:rsidR="005F35E7" w:rsidRPr="007F2954">
        <w:rPr>
          <w:rFonts w:ascii="Times New Roman" w:hAnsi="Times New Roman"/>
          <w:sz w:val="28"/>
          <w:szCs w:val="28"/>
        </w:rPr>
        <w:t xml:space="preserve"> тыс. </w:t>
      </w:r>
      <w:r w:rsidR="00FB1E90" w:rsidRPr="007F2954">
        <w:rPr>
          <w:rFonts w:ascii="Times New Roman" w:hAnsi="Times New Roman"/>
          <w:sz w:val="28"/>
          <w:szCs w:val="28"/>
        </w:rPr>
        <w:t>рублей</w:t>
      </w:r>
      <w:r w:rsidR="00A86DBB" w:rsidRPr="007F2954">
        <w:rPr>
          <w:rFonts w:ascii="Times New Roman" w:hAnsi="Times New Roman"/>
          <w:sz w:val="28"/>
          <w:szCs w:val="28"/>
        </w:rPr>
        <w:t xml:space="preserve"> и в 202</w:t>
      </w:r>
      <w:r w:rsidR="00D960EA" w:rsidRPr="007F2954">
        <w:rPr>
          <w:rFonts w:ascii="Times New Roman" w:hAnsi="Times New Roman"/>
          <w:sz w:val="28"/>
          <w:szCs w:val="28"/>
        </w:rPr>
        <w:t>5</w:t>
      </w:r>
      <w:r w:rsidR="00A0008A" w:rsidRPr="007F2954">
        <w:rPr>
          <w:rFonts w:ascii="Times New Roman" w:hAnsi="Times New Roman"/>
          <w:sz w:val="28"/>
          <w:szCs w:val="28"/>
        </w:rPr>
        <w:t xml:space="preserve"> году –</w:t>
      </w:r>
      <w:r w:rsidR="00D960EA" w:rsidRPr="007F2954">
        <w:rPr>
          <w:rFonts w:ascii="Times New Roman" w:hAnsi="Times New Roman"/>
          <w:sz w:val="28"/>
          <w:szCs w:val="28"/>
        </w:rPr>
        <w:t>18</w:t>
      </w:r>
      <w:r w:rsidR="00023741">
        <w:rPr>
          <w:rFonts w:ascii="Times New Roman" w:hAnsi="Times New Roman"/>
          <w:sz w:val="28"/>
          <w:szCs w:val="28"/>
        </w:rPr>
        <w:t xml:space="preserve"> </w:t>
      </w:r>
      <w:r w:rsidR="00D960EA" w:rsidRPr="007F2954">
        <w:rPr>
          <w:rFonts w:ascii="Times New Roman" w:hAnsi="Times New Roman"/>
          <w:sz w:val="28"/>
          <w:szCs w:val="28"/>
        </w:rPr>
        <w:t>367,2</w:t>
      </w:r>
      <w:r w:rsidR="00A0008A" w:rsidRPr="007F2954">
        <w:rPr>
          <w:rFonts w:ascii="Times New Roman" w:hAnsi="Times New Roman"/>
          <w:sz w:val="28"/>
          <w:szCs w:val="28"/>
        </w:rPr>
        <w:t xml:space="preserve"> </w:t>
      </w:r>
      <w:r w:rsidRPr="007F2954">
        <w:rPr>
          <w:rFonts w:ascii="Times New Roman" w:hAnsi="Times New Roman"/>
          <w:sz w:val="28"/>
          <w:szCs w:val="28"/>
        </w:rPr>
        <w:t>тыс. рублей</w:t>
      </w:r>
      <w:r w:rsidR="005F35E7" w:rsidRPr="007F2954">
        <w:rPr>
          <w:rFonts w:ascii="Times New Roman" w:hAnsi="Times New Roman"/>
          <w:sz w:val="28"/>
          <w:szCs w:val="28"/>
        </w:rPr>
        <w:t>.</w:t>
      </w:r>
    </w:p>
    <w:p w14:paraId="507DE916" w14:textId="52844C81" w:rsidR="005F35E7" w:rsidRPr="007F2954" w:rsidRDefault="005F35E7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>Взаимоотношения между бюджетом муниципального района и бюджетами поселений основаны на необходимости повышения обеспеченности бюджетов поселений собственными доходами, а также создания устойчивых стимулов для роста деловой активности на местах и наращивания налогового потенциала.</w:t>
      </w:r>
    </w:p>
    <w:p w14:paraId="0963DDA4" w14:textId="6B56C5C6" w:rsidR="005F35E7" w:rsidRDefault="005F35E7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  <w:r w:rsidRPr="007F2954">
        <w:rPr>
          <w:rFonts w:ascii="Times New Roman" w:hAnsi="Times New Roman"/>
          <w:sz w:val="28"/>
          <w:szCs w:val="28"/>
        </w:rPr>
        <w:t xml:space="preserve">Основное место в структуре </w:t>
      </w:r>
      <w:r w:rsidR="00A86DBB" w:rsidRPr="007F2954">
        <w:rPr>
          <w:rFonts w:ascii="Times New Roman" w:hAnsi="Times New Roman"/>
          <w:sz w:val="28"/>
          <w:szCs w:val="28"/>
        </w:rPr>
        <w:t>межбюджетных трансфертов на 202</w:t>
      </w:r>
      <w:r w:rsidR="00D960EA" w:rsidRPr="007F2954">
        <w:rPr>
          <w:rFonts w:ascii="Times New Roman" w:hAnsi="Times New Roman"/>
          <w:sz w:val="28"/>
          <w:szCs w:val="28"/>
        </w:rPr>
        <w:t>3</w:t>
      </w:r>
      <w:r w:rsidR="00A86DBB" w:rsidRPr="007F2954">
        <w:rPr>
          <w:rFonts w:ascii="Times New Roman" w:hAnsi="Times New Roman"/>
          <w:sz w:val="28"/>
          <w:szCs w:val="28"/>
        </w:rPr>
        <w:t>-202</w:t>
      </w:r>
      <w:r w:rsidR="00D960EA" w:rsidRPr="007F2954"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годы, как и в предыдущие годы, занимают бюджетные ассигнования на предоставление бюджетам поселений дотаций на выравнивание уровня бюджетной обеспеченности из фонда финансовой под</w:t>
      </w:r>
      <w:r w:rsidR="004425CD">
        <w:rPr>
          <w:rFonts w:ascii="Times New Roman" w:hAnsi="Times New Roman"/>
          <w:sz w:val="28"/>
          <w:szCs w:val="28"/>
        </w:rPr>
        <w:t>держки, которые предусмотрены</w:t>
      </w:r>
      <w:r w:rsidR="00586763">
        <w:rPr>
          <w:rFonts w:ascii="Times New Roman" w:hAnsi="Times New Roman"/>
          <w:sz w:val="28"/>
          <w:szCs w:val="28"/>
        </w:rPr>
        <w:t xml:space="preserve"> за период 2023 год и плановый период 2024-2025 годы</w:t>
      </w:r>
      <w:r w:rsidR="004425CD">
        <w:rPr>
          <w:rFonts w:ascii="Times New Roman" w:hAnsi="Times New Roman"/>
          <w:sz w:val="28"/>
          <w:szCs w:val="28"/>
        </w:rPr>
        <w:t xml:space="preserve"> </w:t>
      </w:r>
      <w:r w:rsidR="00586763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4425CD">
        <w:rPr>
          <w:rFonts w:ascii="Times New Roman" w:hAnsi="Times New Roman"/>
          <w:sz w:val="28"/>
          <w:szCs w:val="28"/>
        </w:rPr>
        <w:t xml:space="preserve">в сумме </w:t>
      </w:r>
      <w:r w:rsidR="00B95AF0" w:rsidRPr="007F2954">
        <w:rPr>
          <w:rFonts w:ascii="Times New Roman" w:hAnsi="Times New Roman"/>
          <w:sz w:val="28"/>
          <w:szCs w:val="28"/>
        </w:rPr>
        <w:t>16</w:t>
      </w:r>
      <w:r w:rsidR="004425CD">
        <w:rPr>
          <w:rFonts w:ascii="Times New Roman" w:hAnsi="Times New Roman"/>
          <w:sz w:val="28"/>
          <w:szCs w:val="28"/>
        </w:rPr>
        <w:t xml:space="preserve"> </w:t>
      </w:r>
      <w:r w:rsidR="00B95AF0" w:rsidRPr="007F2954">
        <w:rPr>
          <w:rFonts w:ascii="Times New Roman" w:hAnsi="Times New Roman"/>
          <w:sz w:val="28"/>
          <w:szCs w:val="28"/>
        </w:rPr>
        <w:t>702,6</w:t>
      </w:r>
      <w:r w:rsidRPr="007F2954">
        <w:rPr>
          <w:rFonts w:ascii="Times New Roman" w:hAnsi="Times New Roman"/>
          <w:sz w:val="28"/>
          <w:szCs w:val="28"/>
        </w:rPr>
        <w:t xml:space="preserve"> тыс. рублей </w:t>
      </w:r>
      <w:r w:rsidR="00586763">
        <w:rPr>
          <w:rFonts w:ascii="Times New Roman" w:hAnsi="Times New Roman"/>
          <w:sz w:val="28"/>
          <w:szCs w:val="28"/>
        </w:rPr>
        <w:t>соответственно</w:t>
      </w:r>
      <w:r w:rsidRPr="007F2954">
        <w:rPr>
          <w:rFonts w:ascii="Times New Roman" w:hAnsi="Times New Roman"/>
          <w:sz w:val="28"/>
          <w:szCs w:val="28"/>
        </w:rPr>
        <w:t>.</w:t>
      </w:r>
    </w:p>
    <w:p w14:paraId="5F12752D" w14:textId="77777777" w:rsidR="004425CD" w:rsidRPr="007F2954" w:rsidRDefault="004425CD" w:rsidP="00023741">
      <w:pPr>
        <w:spacing w:after="0" w:line="240" w:lineRule="auto"/>
        <w:ind w:right="-142" w:firstLine="425"/>
        <w:jc w:val="both"/>
        <w:rPr>
          <w:rFonts w:ascii="Times New Roman" w:hAnsi="Times New Roman"/>
          <w:sz w:val="28"/>
          <w:szCs w:val="28"/>
        </w:rPr>
      </w:pPr>
    </w:p>
    <w:p w14:paraId="573A9E97" w14:textId="0682486B" w:rsidR="005F35E7" w:rsidRPr="007F2954" w:rsidRDefault="005F35E7" w:rsidP="00E06CF5">
      <w:pPr>
        <w:spacing w:line="240" w:lineRule="auto"/>
        <w:ind w:right="-142" w:firstLine="426"/>
        <w:jc w:val="center"/>
        <w:rPr>
          <w:rFonts w:ascii="Times New Roman" w:hAnsi="Times New Roman"/>
          <w:b/>
          <w:sz w:val="28"/>
          <w:szCs w:val="28"/>
        </w:rPr>
      </w:pPr>
      <w:r w:rsidRPr="007F2954">
        <w:rPr>
          <w:rFonts w:ascii="Times New Roman" w:hAnsi="Times New Roman"/>
          <w:b/>
          <w:sz w:val="28"/>
          <w:szCs w:val="28"/>
        </w:rPr>
        <w:t>Источники финансирования дефицита бюдже</w:t>
      </w:r>
      <w:r w:rsidR="00A86DBB" w:rsidRPr="007F2954">
        <w:rPr>
          <w:rFonts w:ascii="Times New Roman" w:hAnsi="Times New Roman"/>
          <w:b/>
          <w:sz w:val="28"/>
          <w:szCs w:val="28"/>
        </w:rPr>
        <w:t>та муниципального района на 202</w:t>
      </w:r>
      <w:r w:rsidR="00D960EA" w:rsidRPr="007F2954">
        <w:rPr>
          <w:rFonts w:ascii="Times New Roman" w:hAnsi="Times New Roman"/>
          <w:b/>
          <w:sz w:val="28"/>
          <w:szCs w:val="28"/>
        </w:rPr>
        <w:t>3</w:t>
      </w:r>
      <w:r w:rsidRPr="007F2954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4425CD">
        <w:rPr>
          <w:rFonts w:ascii="Times New Roman" w:hAnsi="Times New Roman"/>
          <w:b/>
          <w:sz w:val="28"/>
          <w:szCs w:val="28"/>
        </w:rPr>
        <w:t>202</w:t>
      </w:r>
      <w:r w:rsidR="00D960EA" w:rsidRPr="007F2954">
        <w:rPr>
          <w:rFonts w:ascii="Times New Roman" w:hAnsi="Times New Roman"/>
          <w:b/>
          <w:sz w:val="28"/>
          <w:szCs w:val="28"/>
        </w:rPr>
        <w:t>4</w:t>
      </w:r>
      <w:r w:rsidR="00A86DBB" w:rsidRPr="007F2954">
        <w:rPr>
          <w:rFonts w:ascii="Times New Roman" w:hAnsi="Times New Roman"/>
          <w:b/>
          <w:sz w:val="28"/>
          <w:szCs w:val="28"/>
        </w:rPr>
        <w:t xml:space="preserve"> и 202</w:t>
      </w:r>
      <w:r w:rsidR="00D960EA" w:rsidRPr="007F2954">
        <w:rPr>
          <w:rFonts w:ascii="Times New Roman" w:hAnsi="Times New Roman"/>
          <w:b/>
          <w:sz w:val="28"/>
          <w:szCs w:val="28"/>
        </w:rPr>
        <w:t>5</w:t>
      </w:r>
      <w:r w:rsidRPr="007F2954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W w:w="15824" w:type="dxa"/>
        <w:tblInd w:w="93" w:type="dxa"/>
        <w:tblLook w:val="00A0" w:firstRow="1" w:lastRow="0" w:firstColumn="1" w:lastColumn="0" w:noHBand="0" w:noVBand="0"/>
      </w:tblPr>
      <w:tblGrid>
        <w:gridCol w:w="10474"/>
        <w:gridCol w:w="1342"/>
        <w:gridCol w:w="1047"/>
        <w:gridCol w:w="992"/>
        <w:gridCol w:w="1221"/>
        <w:gridCol w:w="748"/>
      </w:tblGrid>
      <w:tr w:rsidR="00EC09C8" w:rsidRPr="007F2954" w14:paraId="5822986E" w14:textId="77777777" w:rsidTr="00EC09C8">
        <w:trPr>
          <w:trHeight w:val="825"/>
        </w:trPr>
        <w:tc>
          <w:tcPr>
            <w:tcW w:w="9930" w:type="dxa"/>
            <w:tcBorders>
              <w:right w:val="single" w:sz="4" w:space="0" w:color="auto"/>
            </w:tcBorders>
            <w:vAlign w:val="bottom"/>
          </w:tcPr>
          <w:tbl>
            <w:tblPr>
              <w:tblW w:w="10258" w:type="dxa"/>
              <w:tblLook w:val="04A0" w:firstRow="1" w:lastRow="0" w:firstColumn="1" w:lastColumn="0" w:noHBand="0" w:noVBand="1"/>
            </w:tblPr>
            <w:tblGrid>
              <w:gridCol w:w="2624"/>
              <w:gridCol w:w="4743"/>
              <w:gridCol w:w="992"/>
              <w:gridCol w:w="908"/>
              <w:gridCol w:w="991"/>
            </w:tblGrid>
            <w:tr w:rsidR="00EC09C8" w:rsidRPr="007F2954" w14:paraId="60F83CA7" w14:textId="77777777" w:rsidTr="00537CB9">
              <w:trPr>
                <w:trHeight w:val="630"/>
              </w:trPr>
              <w:tc>
                <w:tcPr>
                  <w:tcW w:w="102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D9C88" w14:textId="542B8BEA" w:rsidR="004425CD" w:rsidRPr="007F2954" w:rsidRDefault="004425CD" w:rsidP="004425CD">
                  <w:pPr>
                    <w:spacing w:after="0" w:line="240" w:lineRule="auto"/>
                    <w:ind w:right="-142" w:firstLine="42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</w:t>
                  </w:r>
                  <w:r w:rsidR="00DC1CC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C1CC3">
                    <w:rPr>
                      <w:rFonts w:ascii="Times New Roman" w:hAnsi="Times New Roman"/>
                      <w:sz w:val="28"/>
                      <w:szCs w:val="28"/>
                    </w:rPr>
                    <w:t>Таблица 1</w:t>
                  </w:r>
                  <w:r w:rsidR="0052506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14:paraId="534AE9D4" w14:textId="52E78EC0" w:rsidR="004425CD" w:rsidRPr="007F2954" w:rsidRDefault="004425CD" w:rsidP="004425CD">
                  <w:pPr>
                    <w:spacing w:after="0" w:line="240" w:lineRule="auto"/>
                    <w:ind w:right="-142" w:firstLine="42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             </w:t>
                  </w:r>
                  <w:r w:rsidRPr="007F295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(тысяч рублей</w:t>
                  </w:r>
                  <w:r w:rsidRPr="007F295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14:paraId="7EE2E1AA" w14:textId="6D07367B" w:rsidR="00EC09C8" w:rsidRPr="007F2954" w:rsidRDefault="00EC09C8" w:rsidP="004425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C09C8" w:rsidRPr="007F2954" w14:paraId="0DE267C9" w14:textId="77777777" w:rsidTr="0007793D">
              <w:trPr>
                <w:trHeight w:val="390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3BC349" w14:textId="20D2284E" w:rsidR="00EC09C8" w:rsidRPr="007F2954" w:rsidRDefault="0052506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BFA195" w14:textId="77777777" w:rsidR="00EC09C8" w:rsidRPr="007F2954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6B7B4" w14:textId="671992DA" w:rsidR="00EC09C8" w:rsidRPr="007F2954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C09C8" w:rsidRPr="007F2954" w14:paraId="01C790AE" w14:textId="77777777" w:rsidTr="0007793D">
              <w:trPr>
                <w:trHeight w:val="269"/>
              </w:trPr>
              <w:tc>
                <w:tcPr>
                  <w:tcW w:w="26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43301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7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1594EA" w14:textId="6A8DA02F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кода группы, подгруппы, статьи,         вида источника финансирования дефицита   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6ADF18" w14:textId="77777777" w:rsidR="00586763" w:rsidRPr="00586763" w:rsidRDefault="00586763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0BFEAFE6" w14:textId="30A9D55B" w:rsidR="00EC09C8" w:rsidRPr="00586763" w:rsidRDefault="00586763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ABC377" w14:textId="77777777" w:rsidR="00586763" w:rsidRPr="00586763" w:rsidRDefault="00586763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44AECAB1" w14:textId="73B24FC9" w:rsidR="00EC09C8" w:rsidRPr="00586763" w:rsidRDefault="00586763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2024год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2DB01FA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00A2D4BA" w14:textId="0E3DC8B2" w:rsidR="00586763" w:rsidRPr="00586763" w:rsidRDefault="00586763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</w:tr>
            <w:tr w:rsidR="00EC09C8" w:rsidRPr="007F2954" w14:paraId="74F5D847" w14:textId="77777777" w:rsidTr="0007793D">
              <w:trPr>
                <w:trHeight w:val="1740"/>
              </w:trPr>
              <w:tc>
                <w:tcPr>
                  <w:tcW w:w="26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062406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0E416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55B12C8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1EC66FC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537B3B3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C09C8" w:rsidRPr="007F2954" w14:paraId="0CBABE24" w14:textId="77777777" w:rsidTr="00033E4F">
              <w:trPr>
                <w:trHeight w:val="855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71E8C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DB92FC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ИСТОЧНИКИ ВНУТРЕННЕГО ФИНАНСИРОВАНИЯ ДЕФИЦИТА БЮДЖЕТОВ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2BB3D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6105E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EADB5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7D042EFE" w14:textId="77777777" w:rsidTr="00033E4F">
              <w:trPr>
                <w:trHeight w:val="57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D2632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000 01 03 00 00 00 0000 000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F3211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09137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FB90D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3B3243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48276E43" w14:textId="77777777" w:rsidTr="00033E4F">
              <w:trPr>
                <w:trHeight w:val="9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BD3BD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000 01 03 01 00 00 0000 700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46D11B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0AB4F" w14:textId="77777777" w:rsidR="00EC09C8" w:rsidRPr="00586763" w:rsidRDefault="00E60BA0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8DFDF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156B0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08171711" w14:textId="77777777" w:rsidTr="00033E4F">
              <w:trPr>
                <w:trHeight w:val="12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CF64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000 01 03 01 00 05 0000 710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C9FB02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F40BB" w14:textId="77777777" w:rsidR="00EC09C8" w:rsidRPr="00586763" w:rsidRDefault="00E60BA0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3514D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2CB1E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56D42850" w14:textId="77777777" w:rsidTr="00033E4F">
              <w:trPr>
                <w:trHeight w:val="9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CA07E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000 01 03 01 00 00 0000 800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60041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48877" w14:textId="77777777" w:rsidR="00EC09C8" w:rsidRPr="00586763" w:rsidRDefault="00E60BA0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428AD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0960D1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6ACD694F" w14:textId="77777777" w:rsidTr="00033E4F">
              <w:trPr>
                <w:trHeight w:val="12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5E9B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000 01 03 01 00 05 0000 810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09161B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1F3AE" w14:textId="77777777" w:rsidR="00EC09C8" w:rsidRPr="00586763" w:rsidRDefault="00E60BA0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0E4D4C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85CCF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435CA8AE" w14:textId="77777777" w:rsidTr="00033E4F">
              <w:trPr>
                <w:trHeight w:val="57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4DDC21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000 01 06 00 00 00 0000 000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02D57F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55E79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6332E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642C7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474946B0" w14:textId="77777777" w:rsidTr="00033E4F">
              <w:trPr>
                <w:trHeight w:val="900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BFF3A0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000 01 06 05 00 00 0000 600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F227DA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Возврат бюджетных кредитов, предоставленных юридическим лицам 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B128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C3900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39D5F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EC09C8" w:rsidRPr="007F2954" w14:paraId="76C0491F" w14:textId="77777777" w:rsidTr="00033E4F">
              <w:trPr>
                <w:trHeight w:val="915"/>
              </w:trPr>
              <w:tc>
                <w:tcPr>
                  <w:tcW w:w="2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29AD78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000 01 06 05 01 05 0000 640</w:t>
                  </w:r>
                </w:p>
              </w:tc>
              <w:tc>
                <w:tcPr>
                  <w:tcW w:w="4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F0C524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Возврат бюджетных кредитов, предоставленных юридическим лицам из бюджета муниципального района в валюте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7A2D0" w14:textId="77777777" w:rsidR="00EC09C8" w:rsidRPr="00586763" w:rsidRDefault="00EC09C8" w:rsidP="007F29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DC9E5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74935" w14:textId="77777777" w:rsidR="00EC09C8" w:rsidRPr="00586763" w:rsidRDefault="00EC09C8" w:rsidP="007F295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6763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49C2266B" w14:textId="77777777" w:rsidR="00EC09C8" w:rsidRPr="007F2954" w:rsidRDefault="00EC09C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vAlign w:val="bottom"/>
          </w:tcPr>
          <w:p w14:paraId="3848AFF6" w14:textId="77777777" w:rsidR="00EC09C8" w:rsidRPr="007F2954" w:rsidRDefault="00EC09C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vAlign w:val="bottom"/>
          </w:tcPr>
          <w:p w14:paraId="57934915" w14:textId="77777777" w:rsidR="00EC09C8" w:rsidRPr="007F2954" w:rsidRDefault="00EC09C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bottom"/>
          </w:tcPr>
          <w:p w14:paraId="486786DE" w14:textId="77777777" w:rsidR="00EC09C8" w:rsidRPr="007F2954" w:rsidRDefault="00EC09C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bottom"/>
          </w:tcPr>
          <w:p w14:paraId="46ADBD21" w14:textId="77777777" w:rsidR="00EC09C8" w:rsidRPr="007F2954" w:rsidRDefault="00EC09C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vAlign w:val="bottom"/>
          </w:tcPr>
          <w:p w14:paraId="123D6399" w14:textId="77777777" w:rsidR="00EC09C8" w:rsidRPr="007F2954" w:rsidRDefault="00EC09C8" w:rsidP="007F2954">
            <w:pPr>
              <w:spacing w:line="240" w:lineRule="auto"/>
              <w:ind w:right="-142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3EA87A" w14:textId="77777777" w:rsidR="005F35E7" w:rsidRPr="007F2954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8D2151A" w14:textId="62737F54" w:rsidR="005F35E7" w:rsidRPr="007F2954" w:rsidRDefault="004425CD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бюджет муниципального образования Ирафский район на </w:t>
      </w:r>
      <w:r w:rsidRPr="007F2954">
        <w:rPr>
          <w:rFonts w:ascii="Times New Roman" w:hAnsi="Times New Roman"/>
          <w:sz w:val="28"/>
          <w:szCs w:val="28"/>
        </w:rPr>
        <w:t>2023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7F2954">
        <w:rPr>
          <w:rFonts w:ascii="Times New Roman" w:hAnsi="Times New Roman"/>
          <w:sz w:val="28"/>
          <w:szCs w:val="28"/>
        </w:rPr>
        <w:t xml:space="preserve"> – 2025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="000D7AAC" w:rsidRPr="007F2954">
        <w:rPr>
          <w:rFonts w:ascii="Times New Roman" w:hAnsi="Times New Roman"/>
          <w:sz w:val="28"/>
          <w:szCs w:val="28"/>
        </w:rPr>
        <w:t>сбалансирован</w:t>
      </w:r>
      <w:r w:rsidR="005F35E7" w:rsidRPr="007F2954">
        <w:rPr>
          <w:rFonts w:ascii="Times New Roman" w:hAnsi="Times New Roman"/>
          <w:sz w:val="28"/>
          <w:szCs w:val="28"/>
        </w:rPr>
        <w:t>.</w:t>
      </w:r>
    </w:p>
    <w:p w14:paraId="2E807CE9" w14:textId="77777777" w:rsidR="005F35E7" w:rsidRPr="007F2954" w:rsidRDefault="005F35E7" w:rsidP="007F2954">
      <w:pPr>
        <w:spacing w:line="240" w:lineRule="auto"/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14:paraId="5CDBB2B3" w14:textId="56472043" w:rsidR="00F372F1" w:rsidRPr="004425CD" w:rsidRDefault="005F35E7" w:rsidP="004425CD">
      <w:pPr>
        <w:tabs>
          <w:tab w:val="left" w:pos="7780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4425CD">
        <w:rPr>
          <w:rFonts w:ascii="Times New Roman" w:hAnsi="Times New Roman"/>
          <w:b/>
          <w:sz w:val="28"/>
          <w:szCs w:val="28"/>
        </w:rPr>
        <w:t>Начальник</w:t>
      </w:r>
    </w:p>
    <w:p w14:paraId="4AF2FD1E" w14:textId="77777777" w:rsidR="004425CD" w:rsidRDefault="004425CD" w:rsidP="004425CD">
      <w:pPr>
        <w:tabs>
          <w:tab w:val="left" w:pos="7780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 w:rsidRPr="004425CD">
        <w:rPr>
          <w:rFonts w:ascii="Times New Roman" w:hAnsi="Times New Roman"/>
          <w:b/>
          <w:sz w:val="28"/>
          <w:szCs w:val="28"/>
        </w:rPr>
        <w:t>Ф</w:t>
      </w:r>
      <w:r w:rsidR="005F35E7" w:rsidRPr="004425CD">
        <w:rPr>
          <w:rFonts w:ascii="Times New Roman" w:hAnsi="Times New Roman"/>
          <w:b/>
          <w:sz w:val="28"/>
          <w:szCs w:val="28"/>
        </w:rPr>
        <w:t xml:space="preserve">инансового управления </w:t>
      </w:r>
    </w:p>
    <w:p w14:paraId="1244B0DE" w14:textId="5339C6E3" w:rsidR="005F35E7" w:rsidRPr="004425CD" w:rsidRDefault="004425CD" w:rsidP="004425CD">
      <w:pPr>
        <w:tabs>
          <w:tab w:val="left" w:pos="7780"/>
        </w:tabs>
        <w:spacing w:after="0" w:line="240" w:lineRule="auto"/>
        <w:ind w:right="-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АМС </w:t>
      </w:r>
      <w:r w:rsidR="005F35E7" w:rsidRPr="004425CD">
        <w:rPr>
          <w:rFonts w:ascii="Times New Roman" w:hAnsi="Times New Roman"/>
          <w:b/>
          <w:sz w:val="28"/>
          <w:szCs w:val="28"/>
        </w:rPr>
        <w:t>Ирафского рай</w:t>
      </w:r>
      <w:r w:rsidR="00117CAB" w:rsidRPr="004425CD">
        <w:rPr>
          <w:rFonts w:ascii="Times New Roman" w:hAnsi="Times New Roman"/>
          <w:b/>
          <w:sz w:val="28"/>
          <w:szCs w:val="28"/>
        </w:rPr>
        <w:t>о</w:t>
      </w:r>
      <w:r w:rsidR="005F35E7" w:rsidRPr="004425CD">
        <w:rPr>
          <w:rFonts w:ascii="Times New Roman" w:hAnsi="Times New Roman"/>
          <w:b/>
          <w:sz w:val="28"/>
          <w:szCs w:val="28"/>
        </w:rPr>
        <w:t xml:space="preserve">на                        </w:t>
      </w:r>
      <w:r w:rsidR="005F35E7" w:rsidRPr="004425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117CAB" w:rsidRPr="004425CD">
        <w:rPr>
          <w:rFonts w:ascii="Times New Roman" w:hAnsi="Times New Roman"/>
          <w:b/>
          <w:sz w:val="28"/>
          <w:szCs w:val="28"/>
        </w:rPr>
        <w:t>Х.Т.Тавасиев</w:t>
      </w:r>
      <w:proofErr w:type="spellEnd"/>
    </w:p>
    <w:sectPr w:rsidR="005F35E7" w:rsidRPr="004425CD" w:rsidSect="00F37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567" w:left="1134" w:header="709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AB2D" w14:textId="77777777" w:rsidR="00B97DB1" w:rsidRDefault="00B97DB1" w:rsidP="0028126A">
      <w:pPr>
        <w:spacing w:after="0" w:line="240" w:lineRule="auto"/>
      </w:pPr>
      <w:r>
        <w:separator/>
      </w:r>
    </w:p>
  </w:endnote>
  <w:endnote w:type="continuationSeparator" w:id="0">
    <w:p w14:paraId="4FD3A252" w14:textId="77777777" w:rsidR="00B97DB1" w:rsidRDefault="00B97DB1" w:rsidP="0028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5C49D" w14:textId="77777777" w:rsidR="00B763C9" w:rsidRDefault="00B76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70E7" w14:textId="5647C716" w:rsidR="00B763C9" w:rsidRDefault="00B763C9" w:rsidP="00F86C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EAD">
      <w:rPr>
        <w:noProof/>
      </w:rPr>
      <w:t>8</w:t>
    </w:r>
    <w:r>
      <w:rPr>
        <w:noProof/>
      </w:rPr>
      <w:fldChar w:fldCharType="end"/>
    </w:r>
  </w:p>
  <w:p w14:paraId="46D335C5" w14:textId="77777777" w:rsidR="00B763C9" w:rsidRDefault="00B763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AB2E" w14:textId="77777777" w:rsidR="00B763C9" w:rsidRDefault="00B763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2FCA" w14:textId="77777777" w:rsidR="00B97DB1" w:rsidRDefault="00B97DB1" w:rsidP="0028126A">
      <w:pPr>
        <w:spacing w:after="0" w:line="240" w:lineRule="auto"/>
      </w:pPr>
      <w:r>
        <w:separator/>
      </w:r>
    </w:p>
  </w:footnote>
  <w:footnote w:type="continuationSeparator" w:id="0">
    <w:p w14:paraId="4CA03BA9" w14:textId="77777777" w:rsidR="00B97DB1" w:rsidRDefault="00B97DB1" w:rsidP="0028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CB301" w14:textId="77777777" w:rsidR="00B763C9" w:rsidRDefault="00B763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EA59" w14:textId="77777777" w:rsidR="00B763C9" w:rsidRDefault="00B763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3579" w14:textId="77777777" w:rsidR="00B763C9" w:rsidRDefault="00B763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3561"/>
    <w:multiLevelType w:val="hybridMultilevel"/>
    <w:tmpl w:val="09B84E48"/>
    <w:lvl w:ilvl="0" w:tplc="87D6BAC0">
      <w:start w:val="1"/>
      <w:numFmt w:val="decimal"/>
      <w:lvlText w:val="%1."/>
      <w:lvlJc w:val="left"/>
      <w:pPr>
        <w:ind w:left="17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38"/>
    <w:rsid w:val="00002203"/>
    <w:rsid w:val="00002B7E"/>
    <w:rsid w:val="00003B0F"/>
    <w:rsid w:val="000043A0"/>
    <w:rsid w:val="000114D4"/>
    <w:rsid w:val="0001526D"/>
    <w:rsid w:val="00017065"/>
    <w:rsid w:val="00022A83"/>
    <w:rsid w:val="00023741"/>
    <w:rsid w:val="000325AC"/>
    <w:rsid w:val="00033E4F"/>
    <w:rsid w:val="00035070"/>
    <w:rsid w:val="00042971"/>
    <w:rsid w:val="0004440F"/>
    <w:rsid w:val="000456A5"/>
    <w:rsid w:val="00046DE1"/>
    <w:rsid w:val="00050906"/>
    <w:rsid w:val="0006453A"/>
    <w:rsid w:val="00064EAD"/>
    <w:rsid w:val="00066B81"/>
    <w:rsid w:val="000775A0"/>
    <w:rsid w:val="0007793D"/>
    <w:rsid w:val="000804DF"/>
    <w:rsid w:val="00082037"/>
    <w:rsid w:val="00082B76"/>
    <w:rsid w:val="00091660"/>
    <w:rsid w:val="0009233D"/>
    <w:rsid w:val="0009375D"/>
    <w:rsid w:val="00094984"/>
    <w:rsid w:val="00095AD9"/>
    <w:rsid w:val="00095D76"/>
    <w:rsid w:val="00095E9D"/>
    <w:rsid w:val="000A12A0"/>
    <w:rsid w:val="000A769F"/>
    <w:rsid w:val="000B2BC8"/>
    <w:rsid w:val="000D63EF"/>
    <w:rsid w:val="000D7286"/>
    <w:rsid w:val="000D7438"/>
    <w:rsid w:val="000D7AAA"/>
    <w:rsid w:val="000D7AAC"/>
    <w:rsid w:val="000E055F"/>
    <w:rsid w:val="000E1E99"/>
    <w:rsid w:val="00105C51"/>
    <w:rsid w:val="001129F0"/>
    <w:rsid w:val="00117CAB"/>
    <w:rsid w:val="00117FE6"/>
    <w:rsid w:val="0012734E"/>
    <w:rsid w:val="00132D5F"/>
    <w:rsid w:val="00135545"/>
    <w:rsid w:val="0013666B"/>
    <w:rsid w:val="00151821"/>
    <w:rsid w:val="00153C2E"/>
    <w:rsid w:val="00160C38"/>
    <w:rsid w:val="00162399"/>
    <w:rsid w:val="00164800"/>
    <w:rsid w:val="001661EA"/>
    <w:rsid w:val="0017574D"/>
    <w:rsid w:val="00176241"/>
    <w:rsid w:val="001879D1"/>
    <w:rsid w:val="001A1057"/>
    <w:rsid w:val="001A1867"/>
    <w:rsid w:val="001A1ADC"/>
    <w:rsid w:val="001A2CDC"/>
    <w:rsid w:val="001A7109"/>
    <w:rsid w:val="001A7D48"/>
    <w:rsid w:val="001B0907"/>
    <w:rsid w:val="001B1179"/>
    <w:rsid w:val="001B3EBC"/>
    <w:rsid w:val="001C2A0A"/>
    <w:rsid w:val="001D69D6"/>
    <w:rsid w:val="001F0EB7"/>
    <w:rsid w:val="001F46F0"/>
    <w:rsid w:val="0020712F"/>
    <w:rsid w:val="00214EA5"/>
    <w:rsid w:val="0021788B"/>
    <w:rsid w:val="002260EB"/>
    <w:rsid w:val="00226965"/>
    <w:rsid w:val="0022699A"/>
    <w:rsid w:val="0023772C"/>
    <w:rsid w:val="00257D74"/>
    <w:rsid w:val="00270F76"/>
    <w:rsid w:val="00271C5E"/>
    <w:rsid w:val="00272014"/>
    <w:rsid w:val="00272452"/>
    <w:rsid w:val="0028126A"/>
    <w:rsid w:val="00282835"/>
    <w:rsid w:val="00283548"/>
    <w:rsid w:val="00287CE2"/>
    <w:rsid w:val="0029553A"/>
    <w:rsid w:val="00296998"/>
    <w:rsid w:val="002A3608"/>
    <w:rsid w:val="002B4903"/>
    <w:rsid w:val="002B761E"/>
    <w:rsid w:val="002C1F77"/>
    <w:rsid w:val="002D1C8E"/>
    <w:rsid w:val="002D4EBE"/>
    <w:rsid w:val="002E068F"/>
    <w:rsid w:val="002E5195"/>
    <w:rsid w:val="002F39DB"/>
    <w:rsid w:val="00301E17"/>
    <w:rsid w:val="003040EE"/>
    <w:rsid w:val="00304C71"/>
    <w:rsid w:val="00307CBB"/>
    <w:rsid w:val="0032413A"/>
    <w:rsid w:val="00324BF8"/>
    <w:rsid w:val="00326FEB"/>
    <w:rsid w:val="00350D5A"/>
    <w:rsid w:val="003518CC"/>
    <w:rsid w:val="00353B0F"/>
    <w:rsid w:val="00360463"/>
    <w:rsid w:val="00370B3B"/>
    <w:rsid w:val="00372003"/>
    <w:rsid w:val="0037589B"/>
    <w:rsid w:val="00381A05"/>
    <w:rsid w:val="00381F95"/>
    <w:rsid w:val="00385148"/>
    <w:rsid w:val="00385534"/>
    <w:rsid w:val="00390C32"/>
    <w:rsid w:val="003A2053"/>
    <w:rsid w:val="003A305F"/>
    <w:rsid w:val="003B6E18"/>
    <w:rsid w:val="003D0C50"/>
    <w:rsid w:val="003E7A7C"/>
    <w:rsid w:val="003F4E86"/>
    <w:rsid w:val="003F6432"/>
    <w:rsid w:val="00404DF3"/>
    <w:rsid w:val="00407145"/>
    <w:rsid w:val="004112AC"/>
    <w:rsid w:val="00412EC2"/>
    <w:rsid w:val="004233FC"/>
    <w:rsid w:val="0042445C"/>
    <w:rsid w:val="00431BDE"/>
    <w:rsid w:val="00437C82"/>
    <w:rsid w:val="004409AE"/>
    <w:rsid w:val="0044128B"/>
    <w:rsid w:val="0044242A"/>
    <w:rsid w:val="0044249C"/>
    <w:rsid w:val="004425CD"/>
    <w:rsid w:val="00457E85"/>
    <w:rsid w:val="004A1960"/>
    <w:rsid w:val="004A4682"/>
    <w:rsid w:val="004A4EC0"/>
    <w:rsid w:val="004B48B7"/>
    <w:rsid w:val="004B5357"/>
    <w:rsid w:val="004C2715"/>
    <w:rsid w:val="004C7DDD"/>
    <w:rsid w:val="00507A8C"/>
    <w:rsid w:val="0051403C"/>
    <w:rsid w:val="005166A4"/>
    <w:rsid w:val="00525068"/>
    <w:rsid w:val="005317C6"/>
    <w:rsid w:val="0053265A"/>
    <w:rsid w:val="00537CB9"/>
    <w:rsid w:val="00542E62"/>
    <w:rsid w:val="005463C0"/>
    <w:rsid w:val="00556495"/>
    <w:rsid w:val="005579DB"/>
    <w:rsid w:val="00566D38"/>
    <w:rsid w:val="00570C1E"/>
    <w:rsid w:val="005734CF"/>
    <w:rsid w:val="00574EC3"/>
    <w:rsid w:val="005847AE"/>
    <w:rsid w:val="00586763"/>
    <w:rsid w:val="00587CBC"/>
    <w:rsid w:val="00590B65"/>
    <w:rsid w:val="0059264A"/>
    <w:rsid w:val="00595623"/>
    <w:rsid w:val="005A2738"/>
    <w:rsid w:val="005A4B1E"/>
    <w:rsid w:val="005A5546"/>
    <w:rsid w:val="005A6527"/>
    <w:rsid w:val="005B446D"/>
    <w:rsid w:val="005B78F3"/>
    <w:rsid w:val="005C23ED"/>
    <w:rsid w:val="005C7BDC"/>
    <w:rsid w:val="005D3FD9"/>
    <w:rsid w:val="005F04A0"/>
    <w:rsid w:val="005F35E7"/>
    <w:rsid w:val="00605D77"/>
    <w:rsid w:val="00622E66"/>
    <w:rsid w:val="0062376C"/>
    <w:rsid w:val="006570CA"/>
    <w:rsid w:val="006639E0"/>
    <w:rsid w:val="006677B1"/>
    <w:rsid w:val="00671ABE"/>
    <w:rsid w:val="00673EB2"/>
    <w:rsid w:val="00680C2A"/>
    <w:rsid w:val="006957BE"/>
    <w:rsid w:val="006B2BAE"/>
    <w:rsid w:val="006B68F0"/>
    <w:rsid w:val="006C2BA1"/>
    <w:rsid w:val="006C3C89"/>
    <w:rsid w:val="006C7848"/>
    <w:rsid w:val="006D09F0"/>
    <w:rsid w:val="006D223D"/>
    <w:rsid w:val="006D30C6"/>
    <w:rsid w:val="006D7985"/>
    <w:rsid w:val="006E3FB2"/>
    <w:rsid w:val="006E4084"/>
    <w:rsid w:val="006F20F6"/>
    <w:rsid w:val="006F4D84"/>
    <w:rsid w:val="00700F2F"/>
    <w:rsid w:val="00702108"/>
    <w:rsid w:val="00710E00"/>
    <w:rsid w:val="00711546"/>
    <w:rsid w:val="00731063"/>
    <w:rsid w:val="00732072"/>
    <w:rsid w:val="0073414A"/>
    <w:rsid w:val="0073613E"/>
    <w:rsid w:val="00736946"/>
    <w:rsid w:val="0074514F"/>
    <w:rsid w:val="0074556C"/>
    <w:rsid w:val="007534E8"/>
    <w:rsid w:val="00756324"/>
    <w:rsid w:val="007635F4"/>
    <w:rsid w:val="00767E88"/>
    <w:rsid w:val="0077383D"/>
    <w:rsid w:val="00795F3F"/>
    <w:rsid w:val="007A049D"/>
    <w:rsid w:val="007A13E9"/>
    <w:rsid w:val="007A19B4"/>
    <w:rsid w:val="007A6AFD"/>
    <w:rsid w:val="007B03FE"/>
    <w:rsid w:val="007C7B7F"/>
    <w:rsid w:val="007D19B6"/>
    <w:rsid w:val="007D2C38"/>
    <w:rsid w:val="007D30EC"/>
    <w:rsid w:val="007D3ABC"/>
    <w:rsid w:val="007D7642"/>
    <w:rsid w:val="007E078E"/>
    <w:rsid w:val="007E4CB5"/>
    <w:rsid w:val="007E52D7"/>
    <w:rsid w:val="007F1476"/>
    <w:rsid w:val="007F2954"/>
    <w:rsid w:val="007F36B2"/>
    <w:rsid w:val="00803218"/>
    <w:rsid w:val="008144B6"/>
    <w:rsid w:val="00815420"/>
    <w:rsid w:val="0082434E"/>
    <w:rsid w:val="00826A8F"/>
    <w:rsid w:val="0084191A"/>
    <w:rsid w:val="00843C7D"/>
    <w:rsid w:val="008532E5"/>
    <w:rsid w:val="008557B7"/>
    <w:rsid w:val="008636E2"/>
    <w:rsid w:val="00867807"/>
    <w:rsid w:val="008A2D2D"/>
    <w:rsid w:val="008A5023"/>
    <w:rsid w:val="008A5FB1"/>
    <w:rsid w:val="008B0DE0"/>
    <w:rsid w:val="008B37CE"/>
    <w:rsid w:val="008B5418"/>
    <w:rsid w:val="008C28D4"/>
    <w:rsid w:val="008C3286"/>
    <w:rsid w:val="008C34A7"/>
    <w:rsid w:val="008C574F"/>
    <w:rsid w:val="008D5938"/>
    <w:rsid w:val="008F278F"/>
    <w:rsid w:val="00914AF8"/>
    <w:rsid w:val="0092368D"/>
    <w:rsid w:val="00941BA2"/>
    <w:rsid w:val="009446C2"/>
    <w:rsid w:val="009512AC"/>
    <w:rsid w:val="00951FF7"/>
    <w:rsid w:val="00955463"/>
    <w:rsid w:val="0096030A"/>
    <w:rsid w:val="0097049F"/>
    <w:rsid w:val="00973939"/>
    <w:rsid w:val="00974B8D"/>
    <w:rsid w:val="00976297"/>
    <w:rsid w:val="0098152F"/>
    <w:rsid w:val="00986122"/>
    <w:rsid w:val="00994DB3"/>
    <w:rsid w:val="009A6D7F"/>
    <w:rsid w:val="009A73F1"/>
    <w:rsid w:val="009B146C"/>
    <w:rsid w:val="009B23FF"/>
    <w:rsid w:val="009B4BCE"/>
    <w:rsid w:val="009B5D05"/>
    <w:rsid w:val="009B647B"/>
    <w:rsid w:val="009C11FF"/>
    <w:rsid w:val="009C70A2"/>
    <w:rsid w:val="009D6DF0"/>
    <w:rsid w:val="009E1A86"/>
    <w:rsid w:val="009E2765"/>
    <w:rsid w:val="009E78E1"/>
    <w:rsid w:val="00A0008A"/>
    <w:rsid w:val="00A02690"/>
    <w:rsid w:val="00A0631E"/>
    <w:rsid w:val="00A1058F"/>
    <w:rsid w:val="00A121FA"/>
    <w:rsid w:val="00A12E5F"/>
    <w:rsid w:val="00A17C33"/>
    <w:rsid w:val="00A204DF"/>
    <w:rsid w:val="00A237E3"/>
    <w:rsid w:val="00A33516"/>
    <w:rsid w:val="00A36315"/>
    <w:rsid w:val="00A464AE"/>
    <w:rsid w:val="00A55BE0"/>
    <w:rsid w:val="00A55DD4"/>
    <w:rsid w:val="00A55EEC"/>
    <w:rsid w:val="00A61D0D"/>
    <w:rsid w:val="00A62673"/>
    <w:rsid w:val="00A64941"/>
    <w:rsid w:val="00A71796"/>
    <w:rsid w:val="00A84D29"/>
    <w:rsid w:val="00A84DD8"/>
    <w:rsid w:val="00A855A3"/>
    <w:rsid w:val="00A86DBB"/>
    <w:rsid w:val="00A91ED1"/>
    <w:rsid w:val="00AB060C"/>
    <w:rsid w:val="00AB1CF4"/>
    <w:rsid w:val="00AB2295"/>
    <w:rsid w:val="00AB3F9E"/>
    <w:rsid w:val="00AB6F62"/>
    <w:rsid w:val="00AC0EDB"/>
    <w:rsid w:val="00AD5613"/>
    <w:rsid w:val="00AD75BA"/>
    <w:rsid w:val="00AE4ABC"/>
    <w:rsid w:val="00B069B5"/>
    <w:rsid w:val="00B266ED"/>
    <w:rsid w:val="00B30185"/>
    <w:rsid w:val="00B4710F"/>
    <w:rsid w:val="00B572B4"/>
    <w:rsid w:val="00B64F03"/>
    <w:rsid w:val="00B73003"/>
    <w:rsid w:val="00B763C9"/>
    <w:rsid w:val="00B77971"/>
    <w:rsid w:val="00B817CA"/>
    <w:rsid w:val="00B83C3C"/>
    <w:rsid w:val="00B86A1A"/>
    <w:rsid w:val="00B9006E"/>
    <w:rsid w:val="00B93FE9"/>
    <w:rsid w:val="00B95AF0"/>
    <w:rsid w:val="00B96294"/>
    <w:rsid w:val="00B97DB1"/>
    <w:rsid w:val="00BA5676"/>
    <w:rsid w:val="00BA5745"/>
    <w:rsid w:val="00BA6680"/>
    <w:rsid w:val="00BC52B8"/>
    <w:rsid w:val="00BD4AAE"/>
    <w:rsid w:val="00BE3D07"/>
    <w:rsid w:val="00BE7275"/>
    <w:rsid w:val="00BF6296"/>
    <w:rsid w:val="00C01D97"/>
    <w:rsid w:val="00C10557"/>
    <w:rsid w:val="00C22604"/>
    <w:rsid w:val="00C25946"/>
    <w:rsid w:val="00C40B14"/>
    <w:rsid w:val="00C410BC"/>
    <w:rsid w:val="00C4677A"/>
    <w:rsid w:val="00C53C3C"/>
    <w:rsid w:val="00C53FB4"/>
    <w:rsid w:val="00C634E0"/>
    <w:rsid w:val="00C927E2"/>
    <w:rsid w:val="00C9578D"/>
    <w:rsid w:val="00CA2EAE"/>
    <w:rsid w:val="00CB0A44"/>
    <w:rsid w:val="00CB24F4"/>
    <w:rsid w:val="00CB3064"/>
    <w:rsid w:val="00CB6766"/>
    <w:rsid w:val="00CC2265"/>
    <w:rsid w:val="00CC7F49"/>
    <w:rsid w:val="00CD05D6"/>
    <w:rsid w:val="00CD1C86"/>
    <w:rsid w:val="00CD29EE"/>
    <w:rsid w:val="00CD35BF"/>
    <w:rsid w:val="00CD7DC0"/>
    <w:rsid w:val="00CD7E1D"/>
    <w:rsid w:val="00CE04D7"/>
    <w:rsid w:val="00CE076C"/>
    <w:rsid w:val="00CE0B25"/>
    <w:rsid w:val="00CE6874"/>
    <w:rsid w:val="00D05E7F"/>
    <w:rsid w:val="00D16B73"/>
    <w:rsid w:val="00D17399"/>
    <w:rsid w:val="00D176D8"/>
    <w:rsid w:val="00D17F45"/>
    <w:rsid w:val="00D24736"/>
    <w:rsid w:val="00D26CFE"/>
    <w:rsid w:val="00D271C3"/>
    <w:rsid w:val="00D34F3B"/>
    <w:rsid w:val="00D455D7"/>
    <w:rsid w:val="00D478E1"/>
    <w:rsid w:val="00D52C0A"/>
    <w:rsid w:val="00D53695"/>
    <w:rsid w:val="00D5719B"/>
    <w:rsid w:val="00D63574"/>
    <w:rsid w:val="00D660E4"/>
    <w:rsid w:val="00D74900"/>
    <w:rsid w:val="00D80693"/>
    <w:rsid w:val="00D8362A"/>
    <w:rsid w:val="00D960EA"/>
    <w:rsid w:val="00D978A6"/>
    <w:rsid w:val="00DA2394"/>
    <w:rsid w:val="00DA7030"/>
    <w:rsid w:val="00DA742C"/>
    <w:rsid w:val="00DB08A0"/>
    <w:rsid w:val="00DB3A0A"/>
    <w:rsid w:val="00DC1CC3"/>
    <w:rsid w:val="00DC367D"/>
    <w:rsid w:val="00DC595A"/>
    <w:rsid w:val="00DD0A40"/>
    <w:rsid w:val="00DE41B5"/>
    <w:rsid w:val="00DE4F8E"/>
    <w:rsid w:val="00DE6AB5"/>
    <w:rsid w:val="00DF00F8"/>
    <w:rsid w:val="00E06CF5"/>
    <w:rsid w:val="00E25AC3"/>
    <w:rsid w:val="00E31356"/>
    <w:rsid w:val="00E334ED"/>
    <w:rsid w:val="00E3786C"/>
    <w:rsid w:val="00E4230E"/>
    <w:rsid w:val="00E44057"/>
    <w:rsid w:val="00E472D4"/>
    <w:rsid w:val="00E60BA0"/>
    <w:rsid w:val="00E639F5"/>
    <w:rsid w:val="00E67B8F"/>
    <w:rsid w:val="00E70184"/>
    <w:rsid w:val="00E715B9"/>
    <w:rsid w:val="00E83A7B"/>
    <w:rsid w:val="00E97D57"/>
    <w:rsid w:val="00EA3AFB"/>
    <w:rsid w:val="00EA5B95"/>
    <w:rsid w:val="00EB26C3"/>
    <w:rsid w:val="00EB3193"/>
    <w:rsid w:val="00EB474F"/>
    <w:rsid w:val="00EB48A4"/>
    <w:rsid w:val="00EC09C8"/>
    <w:rsid w:val="00EC3B56"/>
    <w:rsid w:val="00EC73F8"/>
    <w:rsid w:val="00ED3D61"/>
    <w:rsid w:val="00ED4D68"/>
    <w:rsid w:val="00EE190A"/>
    <w:rsid w:val="00EE4F18"/>
    <w:rsid w:val="00F01C05"/>
    <w:rsid w:val="00F04128"/>
    <w:rsid w:val="00F05E0F"/>
    <w:rsid w:val="00F257C6"/>
    <w:rsid w:val="00F25A2E"/>
    <w:rsid w:val="00F372F1"/>
    <w:rsid w:val="00F410AE"/>
    <w:rsid w:val="00F50604"/>
    <w:rsid w:val="00F55C23"/>
    <w:rsid w:val="00F6616C"/>
    <w:rsid w:val="00F720F3"/>
    <w:rsid w:val="00F82807"/>
    <w:rsid w:val="00F865FC"/>
    <w:rsid w:val="00F86CCB"/>
    <w:rsid w:val="00F92539"/>
    <w:rsid w:val="00FB1E90"/>
    <w:rsid w:val="00FB456C"/>
    <w:rsid w:val="00FB50C1"/>
    <w:rsid w:val="00FB5ABD"/>
    <w:rsid w:val="00FC68D0"/>
    <w:rsid w:val="00FD018F"/>
    <w:rsid w:val="00FD23B8"/>
    <w:rsid w:val="00FE2C5E"/>
    <w:rsid w:val="00FE7DD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42415"/>
  <w15:docId w15:val="{B7986CCD-6CF1-4E0A-B26C-358924D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38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66D38"/>
    <w:pPr>
      <w:keepNext/>
      <w:widowControl w:val="0"/>
      <w:snapToGrid w:val="0"/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66D3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66D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66D3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erChar">
    <w:name w:val="Header Char"/>
    <w:aliases w:val="Titul Char,Heder Char"/>
    <w:uiPriority w:val="99"/>
    <w:semiHidden/>
    <w:locked/>
    <w:rsid w:val="00566D38"/>
    <w:rPr>
      <w:kern w:val="28"/>
      <w:sz w:val="28"/>
    </w:rPr>
  </w:style>
  <w:style w:type="paragraph" w:styleId="a3">
    <w:name w:val="header"/>
    <w:aliases w:val="Titul,Heder"/>
    <w:basedOn w:val="a"/>
    <w:link w:val="a4"/>
    <w:uiPriority w:val="99"/>
    <w:semiHidden/>
    <w:rsid w:val="00566D38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Calibri"/>
      <w:kern w:val="28"/>
      <w:sz w:val="28"/>
      <w:szCs w:val="20"/>
    </w:rPr>
  </w:style>
  <w:style w:type="character" w:customStyle="1" w:styleId="HeaderChar1">
    <w:name w:val="Header Char1"/>
    <w:aliases w:val="Titul Char1,Heder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4">
    <w:name w:val="Верхний колонтитул Знак"/>
    <w:aliases w:val="Titul Знак,Heder Знак"/>
    <w:basedOn w:val="a0"/>
    <w:link w:val="a3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566D3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66D38"/>
    <w:rPr>
      <w:rFonts w:ascii="Calibri" w:hAnsi="Calibri" w:cs="Times New Roman"/>
      <w:lang w:eastAsia="ru-RU"/>
    </w:rPr>
  </w:style>
  <w:style w:type="character" w:customStyle="1" w:styleId="TitleChar">
    <w:name w:val="Title Char"/>
    <w:uiPriority w:val="99"/>
    <w:locked/>
    <w:rsid w:val="00566D38"/>
    <w:rPr>
      <w:rFonts w:ascii="Times New Roman" w:hAnsi="Times New Roman"/>
      <w:i/>
      <w:sz w:val="20"/>
    </w:rPr>
  </w:style>
  <w:style w:type="paragraph" w:styleId="a7">
    <w:name w:val="Title"/>
    <w:basedOn w:val="a"/>
    <w:link w:val="a8"/>
    <w:uiPriority w:val="99"/>
    <w:qFormat/>
    <w:rsid w:val="00566D38"/>
    <w:pPr>
      <w:spacing w:after="0" w:line="240" w:lineRule="auto"/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TitleChar1">
    <w:name w:val="Title Char1"/>
    <w:basedOn w:val="a0"/>
    <w:uiPriority w:val="99"/>
    <w:locked/>
    <w:rsid w:val="0029553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sid w:val="00566D3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a9">
    <w:name w:val="Body Text"/>
    <w:basedOn w:val="a"/>
    <w:link w:val="aa"/>
    <w:uiPriority w:val="99"/>
    <w:semiHidden/>
    <w:rsid w:val="00566D38"/>
    <w:pPr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uiPriority w:val="99"/>
    <w:semiHidden/>
    <w:locked/>
    <w:rsid w:val="00566D38"/>
    <w:rPr>
      <w:kern w:val="28"/>
      <w:sz w:val="28"/>
    </w:rPr>
  </w:style>
  <w:style w:type="paragraph" w:styleId="ab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semiHidden/>
    <w:rsid w:val="00566D38"/>
    <w:pPr>
      <w:tabs>
        <w:tab w:val="left" w:pos="8647"/>
      </w:tabs>
      <w:spacing w:after="0" w:line="240" w:lineRule="auto"/>
      <w:ind w:right="139" w:firstLine="567"/>
      <w:jc w:val="both"/>
    </w:pPr>
    <w:rPr>
      <w:rFonts w:eastAsia="Calibri"/>
      <w:kern w:val="28"/>
      <w:sz w:val="28"/>
      <w:szCs w:val="20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с отступом Знак Знак Знак Знак Char1,Основной текст с отступом Знак Знак Знак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b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566D38"/>
    <w:rPr>
      <w:rFonts w:ascii="Times New Roman" w:hAnsi="Times New Roman"/>
      <w:kern w:val="28"/>
      <w:sz w:val="20"/>
    </w:rPr>
  </w:style>
  <w:style w:type="paragraph" w:styleId="2">
    <w:name w:val="Body Text Indent 2"/>
    <w:basedOn w:val="a"/>
    <w:link w:val="20"/>
    <w:uiPriority w:val="99"/>
    <w:semiHidden/>
    <w:rsid w:val="00566D38"/>
    <w:pPr>
      <w:snapToGrid w:val="0"/>
      <w:spacing w:after="0" w:line="240" w:lineRule="auto"/>
      <w:ind w:firstLine="567"/>
      <w:jc w:val="both"/>
    </w:pPr>
    <w:rPr>
      <w:rFonts w:ascii="Times New Roman" w:eastAsia="Calibri" w:hAnsi="Times New Roman"/>
      <w:kern w:val="28"/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locked/>
    <w:rsid w:val="0029553A"/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66D38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566D38"/>
    <w:rPr>
      <w:rFonts w:ascii="Times New Roman" w:hAnsi="Times New Roman"/>
      <w:sz w:val="20"/>
    </w:rPr>
  </w:style>
  <w:style w:type="paragraph" w:styleId="3">
    <w:name w:val="Body Text Indent 3"/>
    <w:basedOn w:val="a"/>
    <w:link w:val="30"/>
    <w:uiPriority w:val="99"/>
    <w:semiHidden/>
    <w:rsid w:val="00566D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3Char1">
    <w:name w:val="Body Text Indent 3 Char1"/>
    <w:basedOn w:val="a0"/>
    <w:uiPriority w:val="99"/>
    <w:semiHidden/>
    <w:locked/>
    <w:rsid w:val="0029553A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66D38"/>
    <w:rPr>
      <w:rFonts w:ascii="Calibri" w:hAnsi="Calibri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566D38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semiHidden/>
    <w:rsid w:val="00566D3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9553A"/>
    <w:rPr>
      <w:rFonts w:ascii="Times New Roman" w:hAnsi="Times New Roman" w:cs="Times New Roman"/>
      <w:sz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66D3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6D38"/>
    <w:rPr>
      <w:rFonts w:ascii="Arial" w:eastAsia="Times New Roman" w:hAnsi="Arial"/>
      <w:b/>
    </w:rPr>
  </w:style>
  <w:style w:type="paragraph" w:customStyle="1" w:styleId="ConsPlusNormal">
    <w:name w:val="ConsPlusNormal"/>
    <w:uiPriority w:val="99"/>
    <w:rsid w:val="00566D38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566D38"/>
    <w:pPr>
      <w:widowControl w:val="0"/>
    </w:pPr>
    <w:rPr>
      <w:rFonts w:ascii="Arial" w:eastAsia="Times New Roman" w:hAnsi="Arial"/>
      <w:b/>
      <w:sz w:val="16"/>
    </w:rPr>
  </w:style>
  <w:style w:type="paragraph" w:customStyle="1" w:styleId="21">
    <w:name w:val="Стиль2"/>
    <w:basedOn w:val="a"/>
    <w:uiPriority w:val="99"/>
    <w:rsid w:val="00566D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BA81-644F-4D4D-AC36-DFBB53AB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20</Pages>
  <Words>7035</Words>
  <Characters>40103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Ирма</dc:creator>
  <cp:lastModifiedBy>МО-Бух</cp:lastModifiedBy>
  <cp:revision>42</cp:revision>
  <cp:lastPrinted>2022-12-27T07:24:00Z</cp:lastPrinted>
  <dcterms:created xsi:type="dcterms:W3CDTF">2022-12-19T13:28:00Z</dcterms:created>
  <dcterms:modified xsi:type="dcterms:W3CDTF">2022-12-27T07:39:00Z</dcterms:modified>
</cp:coreProperties>
</file>